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32" w:rsidRDefault="00726F2A" w:rsidP="008351A1">
      <w:pPr>
        <w:pStyle w:val="Paragraph"/>
        <w:jc w:val="left"/>
        <w:sectPr w:rsidR="00270D32">
          <w:pgSz w:w="12240" w:h="15840"/>
          <w:pgMar w:top="1440" w:right="1440" w:bottom="1440" w:left="1440" w:header="720" w:footer="720" w:gutter="0"/>
          <w:cols w:space="720"/>
        </w:sectPr>
      </w:pPr>
      <w:bookmarkStart w:id="0" w:name="_GoBack"/>
      <w:bookmarkEnd w:id="0"/>
      <w:r>
        <w:t>Document title: Grant agreement.</w:t>
      </w:r>
    </w:p>
    <w:p w:rsidR="00270D32" w:rsidRDefault="00726F2A" w:rsidP="008351A1">
      <w:pPr>
        <w:pStyle w:val="CoversheetStaticText"/>
        <w:rPr>
          <w:b/>
        </w:rPr>
      </w:pPr>
      <w:r>
        <w:rPr>
          <w:b/>
        </w:rPr>
        <w:lastRenderedPageBreak/>
        <w:t>DATED</w:t>
      </w:r>
    </w:p>
    <w:p w:rsidR="00270D32" w:rsidRDefault="00726F2A" w:rsidP="008351A1">
      <w:pPr>
        <w:pStyle w:val="CoversheetStaticText"/>
        <w:rPr>
          <w:b/>
        </w:rPr>
      </w:pPr>
      <w:r>
        <w:t>------------</w:t>
      </w:r>
    </w:p>
    <w:p w:rsidR="00270D32" w:rsidRDefault="00726F2A" w:rsidP="008351A1">
      <w:pPr>
        <w:pStyle w:val="CoversheetTitle"/>
      </w:pPr>
      <w:r>
        <w:t>Grant Agreement</w:t>
      </w:r>
    </w:p>
    <w:p w:rsidR="00270D32" w:rsidRDefault="00726F2A" w:rsidP="008351A1">
      <w:pPr>
        <w:pStyle w:val="CoversheetStaticText"/>
      </w:pPr>
      <w:r>
        <w:t>[between/among]</w:t>
      </w:r>
    </w:p>
    <w:p w:rsidR="00270D32" w:rsidRDefault="00726F2A" w:rsidP="008351A1">
      <w:pPr>
        <w:pStyle w:val="CoversheetParty"/>
      </w:pPr>
      <w:r>
        <w:t>[NAME OF FUNDER]</w:t>
      </w:r>
    </w:p>
    <w:p w:rsidR="00270D32" w:rsidRDefault="00726F2A" w:rsidP="008351A1">
      <w:pPr>
        <w:pStyle w:val="CoversheetStaticText"/>
      </w:pPr>
      <w:proofErr w:type="gramStart"/>
      <w:r>
        <w:t>and</w:t>
      </w:r>
      <w:proofErr w:type="gramEnd"/>
    </w:p>
    <w:p w:rsidR="00270D32" w:rsidRDefault="00726F2A" w:rsidP="008351A1">
      <w:pPr>
        <w:pStyle w:val="CoversheetParty"/>
        <w:sectPr w:rsidR="00270D32">
          <w:pgSz w:w="12240" w:h="15840"/>
          <w:pgMar w:top="1440" w:right="1440" w:bottom="1440" w:left="1440" w:header="720" w:footer="720" w:gutter="0"/>
          <w:cols w:space="720"/>
        </w:sectPr>
      </w:pPr>
      <w:r>
        <w:t>[NAME OF RECIPIENT]</w:t>
      </w:r>
    </w:p>
    <w:p w:rsidR="007C6ECF" w:rsidRDefault="007C6ECF">
      <w:pPr>
        <w:sectPr w:rsidR="007C6ECF">
          <w:type w:val="continuous"/>
          <w:pgSz w:w="12240" w:h="15840"/>
          <w:pgMar w:top="1440" w:right="1440" w:bottom="1440" w:left="1440" w:header="720" w:footer="720" w:gutter="0"/>
          <w:cols w:space="720"/>
        </w:sectPr>
      </w:pPr>
    </w:p>
    <w:p w:rsidR="00270D32" w:rsidRDefault="00726F2A" w:rsidP="008351A1">
      <w:pPr>
        <w:pStyle w:val="HeadingLevel2"/>
      </w:pPr>
      <w:r>
        <w:lastRenderedPageBreak/>
        <w:t>CONTENTS</w:t>
      </w:r>
    </w:p>
    <w:p w:rsidR="00270D32" w:rsidRDefault="00726F2A" w:rsidP="008351A1">
      <w:pPr>
        <w:pStyle w:val="HeadingLevel2"/>
      </w:pPr>
      <w:r>
        <w:t>____________________________________________________________</w:t>
      </w:r>
    </w:p>
    <w:p w:rsidR="00270D32" w:rsidRDefault="00726F2A" w:rsidP="008351A1">
      <w:pPr>
        <w:pStyle w:val="HeadingLevel2"/>
      </w:pPr>
      <w:r>
        <w:t>CLAUSE</w:t>
      </w:r>
    </w:p>
    <w:p w:rsidR="007C6ECF" w:rsidRDefault="00726F2A">
      <w:pPr>
        <w:pStyle w:val="TOC1"/>
        <w:tabs>
          <w:tab w:val="left" w:pos="440"/>
          <w:tab w:val="right" w:leader="dot" w:pos="9350"/>
        </w:tabs>
        <w:rPr>
          <w:noProof/>
        </w:rPr>
      </w:pPr>
      <w:r>
        <w:rPr>
          <w:rFonts w:asciiTheme="minorHAnsi" w:eastAsia="Arial" w:hAnsiTheme="minorHAnsi" w:cstheme="minorBidi"/>
          <w:sz w:val="22"/>
          <w:szCs w:val="22"/>
          <w:lang w:eastAsia="en-GB"/>
        </w:rPr>
        <w:fldChar w:fldCharType="begin"/>
      </w:r>
      <w:r>
        <w:rPr>
          <w:color w:val="000000"/>
        </w:rPr>
        <w:instrText>TOC \t "Title Clause, 1" \h</w:instrText>
      </w:r>
      <w:r>
        <w:rPr>
          <w:rFonts w:asciiTheme="minorHAnsi" w:eastAsia="Arial" w:hAnsiTheme="minorHAnsi" w:cstheme="minorBidi"/>
          <w:sz w:val="22"/>
          <w:szCs w:val="22"/>
          <w:lang w:eastAsia="en-GB"/>
        </w:rPr>
        <w:fldChar w:fldCharType="separate"/>
      </w:r>
      <w:hyperlink w:anchor="_Toc256000000" w:history="1">
        <w:r>
          <w:rPr>
            <w:rStyle w:val="Hyperlink"/>
          </w:rPr>
          <w:t>1.</w:t>
        </w:r>
        <w:r>
          <w:rPr>
            <w:rStyle w:val="Hyperlink"/>
            <w:noProof/>
          </w:rPr>
          <w:tab/>
        </w:r>
        <w:r>
          <w:rPr>
            <w:rStyle w:val="Hyperlink"/>
          </w:rPr>
          <w:t>Interpretation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hyperlink>
    </w:p>
    <w:p w:rsidR="007C6ECF" w:rsidRDefault="00662E32">
      <w:pPr>
        <w:pStyle w:val="TOC1"/>
        <w:tabs>
          <w:tab w:val="left" w:pos="440"/>
          <w:tab w:val="right" w:leader="dot" w:pos="9350"/>
        </w:tabs>
        <w:rPr>
          <w:noProof/>
        </w:rPr>
      </w:pPr>
      <w:hyperlink w:anchor="_Toc256000001" w:history="1">
        <w:r w:rsidR="00726F2A">
          <w:rPr>
            <w:rStyle w:val="Hyperlink"/>
          </w:rPr>
          <w:t>2.</w:t>
        </w:r>
        <w:r w:rsidR="00726F2A">
          <w:rPr>
            <w:rStyle w:val="Hyperlink"/>
            <w:noProof/>
          </w:rPr>
          <w:tab/>
        </w:r>
        <w:r w:rsidR="00726F2A">
          <w:rPr>
            <w:rStyle w:val="Hyperlink"/>
          </w:rPr>
          <w:t>Purpose of Grant</w:t>
        </w:r>
        <w:r w:rsidR="00726F2A">
          <w:rPr>
            <w:rStyle w:val="Hyperlink"/>
          </w:rPr>
          <w:tab/>
        </w:r>
        <w:r w:rsidR="00726F2A">
          <w:fldChar w:fldCharType="begin"/>
        </w:r>
        <w:r w:rsidR="00726F2A">
          <w:rPr>
            <w:rStyle w:val="Hyperlink"/>
          </w:rPr>
          <w:instrText xml:space="preserve"> PAGEREF _Toc256000001 \h </w:instrText>
        </w:r>
        <w:r w:rsidR="00726F2A">
          <w:fldChar w:fldCharType="separate"/>
        </w:r>
        <w:r w:rsidR="00726F2A">
          <w:rPr>
            <w:rStyle w:val="Hyperlink"/>
          </w:rPr>
          <w:t>7</w:t>
        </w:r>
        <w:r w:rsidR="00726F2A">
          <w:fldChar w:fldCharType="end"/>
        </w:r>
      </w:hyperlink>
    </w:p>
    <w:p w:rsidR="007C6ECF" w:rsidRDefault="00662E32">
      <w:pPr>
        <w:pStyle w:val="TOC1"/>
        <w:tabs>
          <w:tab w:val="left" w:pos="440"/>
          <w:tab w:val="right" w:leader="dot" w:pos="9350"/>
        </w:tabs>
        <w:rPr>
          <w:noProof/>
        </w:rPr>
      </w:pPr>
      <w:hyperlink w:anchor="_Toc256000002" w:history="1">
        <w:r w:rsidR="00726F2A">
          <w:rPr>
            <w:rStyle w:val="Hyperlink"/>
          </w:rPr>
          <w:t>3.</w:t>
        </w:r>
        <w:r w:rsidR="00726F2A">
          <w:rPr>
            <w:rStyle w:val="Hyperlink"/>
            <w:noProof/>
          </w:rPr>
          <w:tab/>
        </w:r>
        <w:r w:rsidR="00726F2A">
          <w:rPr>
            <w:rStyle w:val="Hyperlink"/>
          </w:rPr>
          <w:t>Payment of Grant</w:t>
        </w:r>
        <w:r w:rsidR="00726F2A">
          <w:rPr>
            <w:rStyle w:val="Hyperlink"/>
          </w:rPr>
          <w:tab/>
        </w:r>
        <w:r w:rsidR="00726F2A">
          <w:fldChar w:fldCharType="begin"/>
        </w:r>
        <w:r w:rsidR="00726F2A">
          <w:rPr>
            <w:rStyle w:val="Hyperlink"/>
          </w:rPr>
          <w:instrText xml:space="preserve"> PAGEREF _Toc256000002 \h </w:instrText>
        </w:r>
        <w:r w:rsidR="00726F2A">
          <w:fldChar w:fldCharType="separate"/>
        </w:r>
        <w:r w:rsidR="00726F2A">
          <w:rPr>
            <w:rStyle w:val="Hyperlink"/>
          </w:rPr>
          <w:t>7</w:t>
        </w:r>
        <w:r w:rsidR="00726F2A">
          <w:fldChar w:fldCharType="end"/>
        </w:r>
      </w:hyperlink>
    </w:p>
    <w:p w:rsidR="007C6ECF" w:rsidRDefault="00662E32">
      <w:pPr>
        <w:pStyle w:val="TOC1"/>
        <w:tabs>
          <w:tab w:val="left" w:pos="440"/>
          <w:tab w:val="right" w:leader="dot" w:pos="9350"/>
        </w:tabs>
        <w:rPr>
          <w:noProof/>
        </w:rPr>
      </w:pPr>
      <w:hyperlink w:anchor="_Toc256000003" w:history="1">
        <w:r w:rsidR="00726F2A">
          <w:rPr>
            <w:rStyle w:val="Hyperlink"/>
          </w:rPr>
          <w:t>4.</w:t>
        </w:r>
        <w:r w:rsidR="00726F2A">
          <w:rPr>
            <w:rStyle w:val="Hyperlink"/>
            <w:noProof/>
          </w:rPr>
          <w:tab/>
        </w:r>
        <w:r w:rsidR="00726F2A">
          <w:rPr>
            <w:rStyle w:val="Hyperlink"/>
          </w:rPr>
          <w:t>Use of Grant</w:t>
        </w:r>
        <w:r w:rsidR="00726F2A">
          <w:rPr>
            <w:rStyle w:val="Hyperlink"/>
          </w:rPr>
          <w:tab/>
        </w:r>
        <w:r w:rsidR="00726F2A">
          <w:fldChar w:fldCharType="begin"/>
        </w:r>
        <w:r w:rsidR="00726F2A">
          <w:rPr>
            <w:rStyle w:val="Hyperlink"/>
          </w:rPr>
          <w:instrText xml:space="preserve"> PAGEREF _Toc256000003 \h </w:instrText>
        </w:r>
        <w:r w:rsidR="00726F2A">
          <w:fldChar w:fldCharType="separate"/>
        </w:r>
        <w:r w:rsidR="00726F2A">
          <w:rPr>
            <w:rStyle w:val="Hyperlink"/>
          </w:rPr>
          <w:t>8</w:t>
        </w:r>
        <w:r w:rsidR="00726F2A">
          <w:fldChar w:fldCharType="end"/>
        </w:r>
      </w:hyperlink>
    </w:p>
    <w:p w:rsidR="007C6ECF" w:rsidRDefault="00662E32">
      <w:pPr>
        <w:pStyle w:val="TOC1"/>
        <w:tabs>
          <w:tab w:val="left" w:pos="440"/>
          <w:tab w:val="right" w:leader="dot" w:pos="9350"/>
        </w:tabs>
        <w:rPr>
          <w:noProof/>
        </w:rPr>
      </w:pPr>
      <w:hyperlink w:anchor="_Toc256000004" w:history="1">
        <w:r w:rsidR="00726F2A">
          <w:rPr>
            <w:rStyle w:val="Hyperlink"/>
          </w:rPr>
          <w:t>5.</w:t>
        </w:r>
        <w:r w:rsidR="00726F2A">
          <w:rPr>
            <w:rStyle w:val="Hyperlink"/>
            <w:noProof/>
          </w:rPr>
          <w:tab/>
        </w:r>
        <w:r w:rsidR="00726F2A">
          <w:rPr>
            <w:rStyle w:val="Hyperlink"/>
          </w:rPr>
          <w:t>Other funding</w:t>
        </w:r>
        <w:r w:rsidR="00726F2A">
          <w:rPr>
            <w:rStyle w:val="Hyperlink"/>
          </w:rPr>
          <w:tab/>
        </w:r>
        <w:r w:rsidR="00726F2A">
          <w:fldChar w:fldCharType="begin"/>
        </w:r>
        <w:r w:rsidR="00726F2A">
          <w:rPr>
            <w:rStyle w:val="Hyperlink"/>
          </w:rPr>
          <w:instrText xml:space="preserve"> PAGEREF _Toc256000004 \h </w:instrText>
        </w:r>
        <w:r w:rsidR="00726F2A">
          <w:fldChar w:fldCharType="separate"/>
        </w:r>
        <w:r w:rsidR="00726F2A">
          <w:rPr>
            <w:rStyle w:val="Hyperlink"/>
          </w:rPr>
          <w:t>10</w:t>
        </w:r>
        <w:r w:rsidR="00726F2A">
          <w:fldChar w:fldCharType="end"/>
        </w:r>
      </w:hyperlink>
    </w:p>
    <w:p w:rsidR="007C6ECF" w:rsidRDefault="00662E32">
      <w:pPr>
        <w:pStyle w:val="TOC1"/>
        <w:tabs>
          <w:tab w:val="left" w:pos="440"/>
          <w:tab w:val="right" w:leader="dot" w:pos="9350"/>
        </w:tabs>
        <w:rPr>
          <w:noProof/>
        </w:rPr>
      </w:pPr>
      <w:hyperlink w:anchor="_Toc256000005" w:history="1">
        <w:r w:rsidR="00726F2A">
          <w:rPr>
            <w:rStyle w:val="Hyperlink"/>
          </w:rPr>
          <w:t>6.</w:t>
        </w:r>
        <w:r w:rsidR="00726F2A">
          <w:rPr>
            <w:rStyle w:val="Hyperlink"/>
            <w:noProof/>
          </w:rPr>
          <w:tab/>
        </w:r>
        <w:r w:rsidR="00726F2A">
          <w:rPr>
            <w:rStyle w:val="Hyperlink"/>
          </w:rPr>
          <w:t>Grant review</w:t>
        </w:r>
        <w:r w:rsidR="00726F2A">
          <w:rPr>
            <w:rStyle w:val="Hyperlink"/>
          </w:rPr>
          <w:tab/>
        </w:r>
        <w:r w:rsidR="00726F2A">
          <w:fldChar w:fldCharType="begin"/>
        </w:r>
        <w:r w:rsidR="00726F2A">
          <w:rPr>
            <w:rStyle w:val="Hyperlink"/>
          </w:rPr>
          <w:instrText xml:space="preserve"> PAGEREF _Toc256000005 \h </w:instrText>
        </w:r>
        <w:r w:rsidR="00726F2A">
          <w:fldChar w:fldCharType="separate"/>
        </w:r>
        <w:r w:rsidR="00726F2A">
          <w:rPr>
            <w:rStyle w:val="Hyperlink"/>
          </w:rPr>
          <w:t>10</w:t>
        </w:r>
        <w:r w:rsidR="00726F2A">
          <w:fldChar w:fldCharType="end"/>
        </w:r>
      </w:hyperlink>
    </w:p>
    <w:p w:rsidR="007C6ECF" w:rsidRDefault="00662E32">
      <w:pPr>
        <w:pStyle w:val="TOC1"/>
        <w:tabs>
          <w:tab w:val="left" w:pos="440"/>
          <w:tab w:val="right" w:leader="dot" w:pos="9350"/>
        </w:tabs>
        <w:rPr>
          <w:noProof/>
        </w:rPr>
      </w:pPr>
      <w:hyperlink w:anchor="_Toc256000006" w:history="1">
        <w:r w:rsidR="00726F2A">
          <w:rPr>
            <w:rStyle w:val="Hyperlink"/>
          </w:rPr>
          <w:t>7.</w:t>
        </w:r>
        <w:r w:rsidR="00726F2A">
          <w:rPr>
            <w:rStyle w:val="Hyperlink"/>
            <w:noProof/>
          </w:rPr>
          <w:tab/>
        </w:r>
        <w:r w:rsidR="00726F2A">
          <w:rPr>
            <w:rStyle w:val="Hyperlink"/>
          </w:rPr>
          <w:t>Accounts and records</w:t>
        </w:r>
        <w:r w:rsidR="00726F2A">
          <w:rPr>
            <w:rStyle w:val="Hyperlink"/>
          </w:rPr>
          <w:tab/>
        </w:r>
        <w:r w:rsidR="00726F2A">
          <w:fldChar w:fldCharType="begin"/>
        </w:r>
        <w:r w:rsidR="00726F2A">
          <w:rPr>
            <w:rStyle w:val="Hyperlink"/>
          </w:rPr>
          <w:instrText xml:space="preserve"> PAGEREF _Toc256000006 \h </w:instrText>
        </w:r>
        <w:r w:rsidR="00726F2A">
          <w:fldChar w:fldCharType="separate"/>
        </w:r>
        <w:r w:rsidR="00726F2A">
          <w:rPr>
            <w:rStyle w:val="Hyperlink"/>
          </w:rPr>
          <w:t>11</w:t>
        </w:r>
        <w:r w:rsidR="00726F2A">
          <w:fldChar w:fldCharType="end"/>
        </w:r>
      </w:hyperlink>
    </w:p>
    <w:p w:rsidR="007C6ECF" w:rsidRDefault="00662E32">
      <w:pPr>
        <w:pStyle w:val="TOC1"/>
        <w:tabs>
          <w:tab w:val="left" w:pos="440"/>
          <w:tab w:val="right" w:leader="dot" w:pos="9350"/>
        </w:tabs>
        <w:rPr>
          <w:noProof/>
        </w:rPr>
      </w:pPr>
      <w:hyperlink w:anchor="_Toc256000007" w:history="1">
        <w:r w:rsidR="00726F2A">
          <w:rPr>
            <w:rStyle w:val="Hyperlink"/>
          </w:rPr>
          <w:t>8.</w:t>
        </w:r>
        <w:r w:rsidR="00726F2A">
          <w:rPr>
            <w:rStyle w:val="Hyperlink"/>
            <w:noProof/>
          </w:rPr>
          <w:tab/>
        </w:r>
        <w:r w:rsidR="00726F2A">
          <w:rPr>
            <w:rStyle w:val="Hyperlink"/>
          </w:rPr>
          <w:t>Monitoring and reporting</w:t>
        </w:r>
        <w:r w:rsidR="00726F2A">
          <w:rPr>
            <w:rStyle w:val="Hyperlink"/>
          </w:rPr>
          <w:tab/>
        </w:r>
        <w:r w:rsidR="00726F2A">
          <w:fldChar w:fldCharType="begin"/>
        </w:r>
        <w:r w:rsidR="00726F2A">
          <w:rPr>
            <w:rStyle w:val="Hyperlink"/>
          </w:rPr>
          <w:instrText xml:space="preserve"> PAGEREF _Toc256000007 \h </w:instrText>
        </w:r>
        <w:r w:rsidR="00726F2A">
          <w:fldChar w:fldCharType="separate"/>
        </w:r>
        <w:r w:rsidR="00726F2A">
          <w:rPr>
            <w:rStyle w:val="Hyperlink"/>
          </w:rPr>
          <w:t>12</w:t>
        </w:r>
        <w:r w:rsidR="00726F2A">
          <w:fldChar w:fldCharType="end"/>
        </w:r>
      </w:hyperlink>
    </w:p>
    <w:p w:rsidR="007C6ECF" w:rsidRDefault="00662E32">
      <w:pPr>
        <w:pStyle w:val="TOC1"/>
        <w:tabs>
          <w:tab w:val="left" w:pos="440"/>
          <w:tab w:val="right" w:leader="dot" w:pos="9350"/>
        </w:tabs>
        <w:rPr>
          <w:noProof/>
        </w:rPr>
      </w:pPr>
      <w:hyperlink w:anchor="_Toc256000008" w:history="1">
        <w:r w:rsidR="00726F2A">
          <w:rPr>
            <w:rStyle w:val="Hyperlink"/>
          </w:rPr>
          <w:t>9.</w:t>
        </w:r>
        <w:r w:rsidR="00726F2A">
          <w:rPr>
            <w:rStyle w:val="Hyperlink"/>
            <w:noProof/>
          </w:rPr>
          <w:tab/>
        </w:r>
        <w:r w:rsidR="00726F2A">
          <w:rPr>
            <w:rStyle w:val="Hyperlink"/>
          </w:rPr>
          <w:t>Financial management</w:t>
        </w:r>
        <w:r w:rsidR="00726F2A">
          <w:rPr>
            <w:rStyle w:val="Hyperlink"/>
          </w:rPr>
          <w:tab/>
        </w:r>
        <w:r w:rsidR="00726F2A">
          <w:fldChar w:fldCharType="begin"/>
        </w:r>
        <w:r w:rsidR="00726F2A">
          <w:rPr>
            <w:rStyle w:val="Hyperlink"/>
          </w:rPr>
          <w:instrText xml:space="preserve"> PAGEREF _Toc256000008 \h </w:instrText>
        </w:r>
        <w:r w:rsidR="00726F2A">
          <w:fldChar w:fldCharType="separate"/>
        </w:r>
        <w:r w:rsidR="00726F2A">
          <w:rPr>
            <w:rStyle w:val="Hyperlink"/>
          </w:rPr>
          <w:t>12</w:t>
        </w:r>
        <w:r w:rsidR="00726F2A">
          <w:fldChar w:fldCharType="end"/>
        </w:r>
      </w:hyperlink>
    </w:p>
    <w:p w:rsidR="007C6ECF" w:rsidRDefault="00662E32">
      <w:pPr>
        <w:pStyle w:val="TOC1"/>
        <w:tabs>
          <w:tab w:val="left" w:pos="660"/>
          <w:tab w:val="right" w:leader="dot" w:pos="9350"/>
        </w:tabs>
        <w:rPr>
          <w:noProof/>
        </w:rPr>
      </w:pPr>
      <w:hyperlink w:anchor="_Toc256000009" w:history="1">
        <w:r w:rsidR="00726F2A">
          <w:rPr>
            <w:rStyle w:val="Hyperlink"/>
          </w:rPr>
          <w:t>10.</w:t>
        </w:r>
        <w:r w:rsidR="00726F2A">
          <w:rPr>
            <w:rStyle w:val="Hyperlink"/>
            <w:noProof/>
          </w:rPr>
          <w:tab/>
        </w:r>
        <w:r w:rsidR="00726F2A">
          <w:rPr>
            <w:rStyle w:val="Hyperlink"/>
          </w:rPr>
          <w:t>Conflicts of interest</w:t>
        </w:r>
        <w:r w:rsidR="00726F2A">
          <w:rPr>
            <w:rStyle w:val="Hyperlink"/>
          </w:rPr>
          <w:tab/>
        </w:r>
        <w:r w:rsidR="00726F2A">
          <w:fldChar w:fldCharType="begin"/>
        </w:r>
        <w:r w:rsidR="00726F2A">
          <w:rPr>
            <w:rStyle w:val="Hyperlink"/>
          </w:rPr>
          <w:instrText xml:space="preserve"> PAGEREF _Toc256000009 \h </w:instrText>
        </w:r>
        <w:r w:rsidR="00726F2A">
          <w:fldChar w:fldCharType="separate"/>
        </w:r>
        <w:r w:rsidR="00726F2A">
          <w:rPr>
            <w:rStyle w:val="Hyperlink"/>
          </w:rPr>
          <w:t>13</w:t>
        </w:r>
        <w:r w:rsidR="00726F2A">
          <w:fldChar w:fldCharType="end"/>
        </w:r>
      </w:hyperlink>
    </w:p>
    <w:p w:rsidR="007C6ECF" w:rsidRDefault="00662E32">
      <w:pPr>
        <w:pStyle w:val="TOC1"/>
        <w:tabs>
          <w:tab w:val="left" w:pos="660"/>
          <w:tab w:val="right" w:leader="dot" w:pos="9350"/>
        </w:tabs>
        <w:rPr>
          <w:noProof/>
        </w:rPr>
      </w:pPr>
      <w:hyperlink w:anchor="_Toc256000010" w:history="1">
        <w:r w:rsidR="00726F2A">
          <w:rPr>
            <w:rStyle w:val="Hyperlink"/>
          </w:rPr>
          <w:t>11.</w:t>
        </w:r>
        <w:r w:rsidR="00726F2A">
          <w:rPr>
            <w:rStyle w:val="Hyperlink"/>
            <w:noProof/>
          </w:rPr>
          <w:tab/>
        </w:r>
        <w:r w:rsidR="00726F2A">
          <w:rPr>
            <w:rStyle w:val="Hyperlink"/>
          </w:rPr>
          <w:t>Acknowledgement and publicity</w:t>
        </w:r>
        <w:r w:rsidR="00726F2A">
          <w:rPr>
            <w:rStyle w:val="Hyperlink"/>
          </w:rPr>
          <w:tab/>
        </w:r>
        <w:r w:rsidR="00726F2A">
          <w:fldChar w:fldCharType="begin"/>
        </w:r>
        <w:r w:rsidR="00726F2A">
          <w:rPr>
            <w:rStyle w:val="Hyperlink"/>
          </w:rPr>
          <w:instrText xml:space="preserve"> PAGEREF _Toc256000010 \h </w:instrText>
        </w:r>
        <w:r w:rsidR="00726F2A">
          <w:fldChar w:fldCharType="separate"/>
        </w:r>
        <w:r w:rsidR="00726F2A">
          <w:rPr>
            <w:rStyle w:val="Hyperlink"/>
          </w:rPr>
          <w:t>13</w:t>
        </w:r>
        <w:r w:rsidR="00726F2A">
          <w:fldChar w:fldCharType="end"/>
        </w:r>
      </w:hyperlink>
    </w:p>
    <w:p w:rsidR="007C6ECF" w:rsidRDefault="00662E32">
      <w:pPr>
        <w:pStyle w:val="TOC1"/>
        <w:tabs>
          <w:tab w:val="left" w:pos="660"/>
          <w:tab w:val="right" w:leader="dot" w:pos="9350"/>
        </w:tabs>
        <w:rPr>
          <w:noProof/>
        </w:rPr>
      </w:pPr>
      <w:hyperlink w:anchor="_Toc256000011" w:history="1">
        <w:r w:rsidR="00726F2A">
          <w:rPr>
            <w:rStyle w:val="Hyperlink"/>
          </w:rPr>
          <w:t>12.</w:t>
        </w:r>
        <w:r w:rsidR="00726F2A">
          <w:rPr>
            <w:rStyle w:val="Hyperlink"/>
            <w:noProof/>
          </w:rPr>
          <w:tab/>
        </w:r>
        <w:r w:rsidR="00726F2A">
          <w:rPr>
            <w:rStyle w:val="Hyperlink"/>
          </w:rPr>
          <w:t>Intellectual Property Rights</w:t>
        </w:r>
        <w:r w:rsidR="00726F2A">
          <w:rPr>
            <w:rStyle w:val="Hyperlink"/>
          </w:rPr>
          <w:tab/>
        </w:r>
        <w:r w:rsidR="00726F2A">
          <w:fldChar w:fldCharType="begin"/>
        </w:r>
        <w:r w:rsidR="00726F2A">
          <w:rPr>
            <w:rStyle w:val="Hyperlink"/>
          </w:rPr>
          <w:instrText xml:space="preserve"> PAGEREF _Toc256000011 \h </w:instrText>
        </w:r>
        <w:r w:rsidR="00726F2A">
          <w:fldChar w:fldCharType="separate"/>
        </w:r>
        <w:r w:rsidR="00726F2A">
          <w:rPr>
            <w:rStyle w:val="Hyperlink"/>
          </w:rPr>
          <w:t>14</w:t>
        </w:r>
        <w:r w:rsidR="00726F2A">
          <w:fldChar w:fldCharType="end"/>
        </w:r>
      </w:hyperlink>
    </w:p>
    <w:p w:rsidR="007C6ECF" w:rsidRDefault="00662E32">
      <w:pPr>
        <w:pStyle w:val="TOC1"/>
        <w:tabs>
          <w:tab w:val="left" w:pos="660"/>
          <w:tab w:val="right" w:leader="dot" w:pos="9350"/>
        </w:tabs>
        <w:rPr>
          <w:noProof/>
        </w:rPr>
      </w:pPr>
      <w:hyperlink w:anchor="_Toc256000012" w:history="1">
        <w:r w:rsidR="00726F2A">
          <w:rPr>
            <w:rStyle w:val="Hyperlink"/>
          </w:rPr>
          <w:t>13.</w:t>
        </w:r>
        <w:r w:rsidR="00726F2A">
          <w:rPr>
            <w:rStyle w:val="Hyperlink"/>
            <w:noProof/>
          </w:rPr>
          <w:tab/>
        </w:r>
        <w:r w:rsidR="00726F2A">
          <w:rPr>
            <w:rStyle w:val="Hyperlink"/>
          </w:rPr>
          <w:t>Confidentiality</w:t>
        </w:r>
        <w:r w:rsidR="00726F2A">
          <w:rPr>
            <w:rStyle w:val="Hyperlink"/>
          </w:rPr>
          <w:tab/>
        </w:r>
        <w:r w:rsidR="00726F2A">
          <w:fldChar w:fldCharType="begin"/>
        </w:r>
        <w:r w:rsidR="00726F2A">
          <w:rPr>
            <w:rStyle w:val="Hyperlink"/>
          </w:rPr>
          <w:instrText xml:space="preserve"> PAGEREF _Toc256000012 \h </w:instrText>
        </w:r>
        <w:r w:rsidR="00726F2A">
          <w:fldChar w:fldCharType="separate"/>
        </w:r>
        <w:r w:rsidR="00726F2A">
          <w:rPr>
            <w:rStyle w:val="Hyperlink"/>
          </w:rPr>
          <w:t>15</w:t>
        </w:r>
        <w:r w:rsidR="00726F2A">
          <w:fldChar w:fldCharType="end"/>
        </w:r>
      </w:hyperlink>
    </w:p>
    <w:p w:rsidR="007C6ECF" w:rsidRDefault="00662E32">
      <w:pPr>
        <w:pStyle w:val="TOC1"/>
        <w:tabs>
          <w:tab w:val="left" w:pos="660"/>
          <w:tab w:val="right" w:leader="dot" w:pos="9350"/>
        </w:tabs>
        <w:rPr>
          <w:noProof/>
        </w:rPr>
      </w:pPr>
      <w:hyperlink w:anchor="_Toc256000013" w:history="1">
        <w:r w:rsidR="00726F2A">
          <w:rPr>
            <w:rStyle w:val="Hyperlink"/>
          </w:rPr>
          <w:t>14.</w:t>
        </w:r>
        <w:r w:rsidR="00726F2A">
          <w:rPr>
            <w:rStyle w:val="Hyperlink"/>
            <w:noProof/>
          </w:rPr>
          <w:tab/>
        </w:r>
        <w:r w:rsidR="00726F2A">
          <w:rPr>
            <w:rStyle w:val="Hyperlink"/>
          </w:rPr>
          <w:t>Freedom of information</w:t>
        </w:r>
        <w:r w:rsidR="00726F2A">
          <w:rPr>
            <w:rStyle w:val="Hyperlink"/>
          </w:rPr>
          <w:tab/>
        </w:r>
        <w:r w:rsidR="00726F2A">
          <w:fldChar w:fldCharType="begin"/>
        </w:r>
        <w:r w:rsidR="00726F2A">
          <w:rPr>
            <w:rStyle w:val="Hyperlink"/>
          </w:rPr>
          <w:instrText xml:space="preserve"> PAGEREF _Toc256000013 \h </w:instrText>
        </w:r>
        <w:r w:rsidR="00726F2A">
          <w:fldChar w:fldCharType="separate"/>
        </w:r>
        <w:r w:rsidR="00726F2A">
          <w:rPr>
            <w:rStyle w:val="Hyperlink"/>
          </w:rPr>
          <w:t>15</w:t>
        </w:r>
        <w:r w:rsidR="00726F2A">
          <w:fldChar w:fldCharType="end"/>
        </w:r>
      </w:hyperlink>
    </w:p>
    <w:p w:rsidR="007C6ECF" w:rsidRDefault="00662E32">
      <w:pPr>
        <w:pStyle w:val="TOC1"/>
        <w:tabs>
          <w:tab w:val="left" w:pos="660"/>
          <w:tab w:val="right" w:leader="dot" w:pos="9350"/>
        </w:tabs>
        <w:rPr>
          <w:noProof/>
        </w:rPr>
      </w:pPr>
      <w:hyperlink w:anchor="_Toc256000014" w:history="1">
        <w:r w:rsidR="00726F2A">
          <w:rPr>
            <w:rStyle w:val="Hyperlink"/>
          </w:rPr>
          <w:t>15.</w:t>
        </w:r>
        <w:r w:rsidR="00726F2A">
          <w:rPr>
            <w:rStyle w:val="Hyperlink"/>
            <w:noProof/>
          </w:rPr>
          <w:tab/>
        </w:r>
        <w:r w:rsidR="00726F2A">
          <w:rPr>
            <w:rStyle w:val="Hyperlink"/>
          </w:rPr>
          <w:t>Data protection</w:t>
        </w:r>
        <w:r w:rsidR="00726F2A">
          <w:rPr>
            <w:rStyle w:val="Hyperlink"/>
          </w:rPr>
          <w:tab/>
        </w:r>
        <w:r w:rsidR="00726F2A">
          <w:fldChar w:fldCharType="begin"/>
        </w:r>
        <w:r w:rsidR="00726F2A">
          <w:rPr>
            <w:rStyle w:val="Hyperlink"/>
          </w:rPr>
          <w:instrText xml:space="preserve"> PAGEREF _Toc256000014 \h </w:instrText>
        </w:r>
        <w:r w:rsidR="00726F2A">
          <w:fldChar w:fldCharType="separate"/>
        </w:r>
        <w:r w:rsidR="00726F2A">
          <w:rPr>
            <w:rStyle w:val="Hyperlink"/>
          </w:rPr>
          <w:t>16</w:t>
        </w:r>
        <w:r w:rsidR="00726F2A">
          <w:fldChar w:fldCharType="end"/>
        </w:r>
      </w:hyperlink>
    </w:p>
    <w:p w:rsidR="007C6ECF" w:rsidRDefault="00662E32">
      <w:pPr>
        <w:pStyle w:val="TOC1"/>
        <w:tabs>
          <w:tab w:val="left" w:pos="660"/>
          <w:tab w:val="right" w:leader="dot" w:pos="9350"/>
        </w:tabs>
        <w:rPr>
          <w:noProof/>
        </w:rPr>
      </w:pPr>
      <w:hyperlink w:anchor="_Toc256000015" w:history="1">
        <w:r w:rsidR="00726F2A">
          <w:rPr>
            <w:rStyle w:val="Hyperlink"/>
          </w:rPr>
          <w:t>16.</w:t>
        </w:r>
        <w:r w:rsidR="00726F2A">
          <w:rPr>
            <w:rStyle w:val="Hyperlink"/>
            <w:noProof/>
          </w:rPr>
          <w:tab/>
        </w:r>
        <w:r w:rsidR="00726F2A">
          <w:rPr>
            <w:rStyle w:val="Hyperlink"/>
          </w:rPr>
          <w:t>Assets</w:t>
        </w:r>
        <w:r w:rsidR="00726F2A">
          <w:rPr>
            <w:rStyle w:val="Hyperlink"/>
          </w:rPr>
          <w:tab/>
        </w:r>
        <w:r w:rsidR="00726F2A">
          <w:fldChar w:fldCharType="begin"/>
        </w:r>
        <w:r w:rsidR="00726F2A">
          <w:rPr>
            <w:rStyle w:val="Hyperlink"/>
          </w:rPr>
          <w:instrText xml:space="preserve"> PAGEREF _Toc256000015 \h </w:instrText>
        </w:r>
        <w:r w:rsidR="00726F2A">
          <w:fldChar w:fldCharType="separate"/>
        </w:r>
        <w:r w:rsidR="00726F2A">
          <w:rPr>
            <w:rStyle w:val="Hyperlink"/>
          </w:rPr>
          <w:t>18</w:t>
        </w:r>
        <w:r w:rsidR="00726F2A">
          <w:fldChar w:fldCharType="end"/>
        </w:r>
      </w:hyperlink>
    </w:p>
    <w:p w:rsidR="007C6ECF" w:rsidRDefault="00662E32">
      <w:pPr>
        <w:pStyle w:val="TOC1"/>
        <w:tabs>
          <w:tab w:val="left" w:pos="660"/>
          <w:tab w:val="right" w:leader="dot" w:pos="9350"/>
        </w:tabs>
        <w:rPr>
          <w:noProof/>
        </w:rPr>
      </w:pPr>
      <w:hyperlink w:anchor="_Toc256000016" w:history="1">
        <w:r w:rsidR="00726F2A">
          <w:rPr>
            <w:rStyle w:val="Hyperlink"/>
          </w:rPr>
          <w:t>17.</w:t>
        </w:r>
        <w:r w:rsidR="00726F2A">
          <w:rPr>
            <w:rStyle w:val="Hyperlink"/>
            <w:noProof/>
          </w:rPr>
          <w:tab/>
        </w:r>
        <w:r w:rsidR="00726F2A">
          <w:rPr>
            <w:rStyle w:val="Hyperlink"/>
          </w:rPr>
          <w:t>Withholding, reducing and repayment of Grant</w:t>
        </w:r>
        <w:r w:rsidR="00726F2A">
          <w:rPr>
            <w:rStyle w:val="Hyperlink"/>
          </w:rPr>
          <w:tab/>
        </w:r>
        <w:r w:rsidR="00726F2A">
          <w:fldChar w:fldCharType="begin"/>
        </w:r>
        <w:r w:rsidR="00726F2A">
          <w:rPr>
            <w:rStyle w:val="Hyperlink"/>
          </w:rPr>
          <w:instrText xml:space="preserve"> PAGEREF _Toc256000016 \h </w:instrText>
        </w:r>
        <w:r w:rsidR="00726F2A">
          <w:fldChar w:fldCharType="separate"/>
        </w:r>
        <w:r w:rsidR="00726F2A">
          <w:rPr>
            <w:rStyle w:val="Hyperlink"/>
          </w:rPr>
          <w:t>18</w:t>
        </w:r>
        <w:r w:rsidR="00726F2A">
          <w:fldChar w:fldCharType="end"/>
        </w:r>
      </w:hyperlink>
    </w:p>
    <w:p w:rsidR="007C6ECF" w:rsidRDefault="00662E32">
      <w:pPr>
        <w:pStyle w:val="TOC1"/>
        <w:tabs>
          <w:tab w:val="left" w:pos="660"/>
          <w:tab w:val="right" w:leader="dot" w:pos="9350"/>
        </w:tabs>
        <w:rPr>
          <w:noProof/>
        </w:rPr>
      </w:pPr>
      <w:hyperlink w:anchor="_Toc256000017" w:history="1">
        <w:r w:rsidR="00726F2A">
          <w:rPr>
            <w:rStyle w:val="Hyperlink"/>
          </w:rPr>
          <w:t>18.</w:t>
        </w:r>
        <w:r w:rsidR="00726F2A">
          <w:rPr>
            <w:rStyle w:val="Hyperlink"/>
            <w:noProof/>
          </w:rPr>
          <w:tab/>
        </w:r>
        <w:r w:rsidR="00726F2A">
          <w:rPr>
            <w:rStyle w:val="Hyperlink"/>
          </w:rPr>
          <w:t>Compliance with law</w:t>
        </w:r>
        <w:r w:rsidR="00726F2A">
          <w:rPr>
            <w:rStyle w:val="Hyperlink"/>
          </w:rPr>
          <w:tab/>
        </w:r>
        <w:r w:rsidR="00726F2A">
          <w:fldChar w:fldCharType="begin"/>
        </w:r>
        <w:r w:rsidR="00726F2A">
          <w:rPr>
            <w:rStyle w:val="Hyperlink"/>
          </w:rPr>
          <w:instrText xml:space="preserve"> PAGEREF _Toc256000017 \h </w:instrText>
        </w:r>
        <w:r w:rsidR="00726F2A">
          <w:fldChar w:fldCharType="separate"/>
        </w:r>
        <w:r w:rsidR="00726F2A">
          <w:rPr>
            <w:rStyle w:val="Hyperlink"/>
          </w:rPr>
          <w:t>21</w:t>
        </w:r>
        <w:r w:rsidR="00726F2A">
          <w:fldChar w:fldCharType="end"/>
        </w:r>
      </w:hyperlink>
    </w:p>
    <w:p w:rsidR="007C6ECF" w:rsidRDefault="00662E32">
      <w:pPr>
        <w:pStyle w:val="TOC1"/>
        <w:tabs>
          <w:tab w:val="left" w:pos="660"/>
          <w:tab w:val="right" w:leader="dot" w:pos="9350"/>
        </w:tabs>
        <w:rPr>
          <w:noProof/>
        </w:rPr>
      </w:pPr>
      <w:hyperlink w:anchor="_Toc256000018" w:history="1">
        <w:r w:rsidR="00726F2A">
          <w:rPr>
            <w:rStyle w:val="Hyperlink"/>
          </w:rPr>
          <w:t>19.</w:t>
        </w:r>
        <w:r w:rsidR="00726F2A">
          <w:rPr>
            <w:rStyle w:val="Hyperlink"/>
            <w:noProof/>
          </w:rPr>
          <w:tab/>
        </w:r>
        <w:r w:rsidR="00726F2A">
          <w:rPr>
            <w:rStyle w:val="Hyperlink"/>
          </w:rPr>
          <w:t>Code of Conduct</w:t>
        </w:r>
        <w:r w:rsidR="00726F2A">
          <w:rPr>
            <w:rStyle w:val="Hyperlink"/>
          </w:rPr>
          <w:tab/>
        </w:r>
        <w:r w:rsidR="00726F2A">
          <w:fldChar w:fldCharType="begin"/>
        </w:r>
        <w:r w:rsidR="00726F2A">
          <w:rPr>
            <w:rStyle w:val="Hyperlink"/>
          </w:rPr>
          <w:instrText xml:space="preserve"> PAGEREF _Toc256000018 \h </w:instrText>
        </w:r>
        <w:r w:rsidR="00726F2A">
          <w:fldChar w:fldCharType="separate"/>
        </w:r>
        <w:r w:rsidR="00726F2A">
          <w:rPr>
            <w:rStyle w:val="Hyperlink"/>
          </w:rPr>
          <w:t>21</w:t>
        </w:r>
        <w:r w:rsidR="00726F2A">
          <w:fldChar w:fldCharType="end"/>
        </w:r>
      </w:hyperlink>
    </w:p>
    <w:p w:rsidR="007C6ECF" w:rsidRDefault="00662E32">
      <w:pPr>
        <w:pStyle w:val="TOC1"/>
        <w:tabs>
          <w:tab w:val="left" w:pos="660"/>
          <w:tab w:val="right" w:leader="dot" w:pos="9350"/>
        </w:tabs>
        <w:rPr>
          <w:noProof/>
        </w:rPr>
      </w:pPr>
      <w:hyperlink w:anchor="_Toc256000019" w:history="1">
        <w:r w:rsidR="00726F2A">
          <w:rPr>
            <w:rStyle w:val="Hyperlink"/>
          </w:rPr>
          <w:t>20.</w:t>
        </w:r>
        <w:r w:rsidR="00726F2A">
          <w:rPr>
            <w:rStyle w:val="Hyperlink"/>
            <w:noProof/>
          </w:rPr>
          <w:tab/>
        </w:r>
        <w:r w:rsidR="00726F2A">
          <w:rPr>
            <w:rStyle w:val="Hyperlink"/>
          </w:rPr>
          <w:t>Environment</w:t>
        </w:r>
        <w:r w:rsidR="00726F2A">
          <w:rPr>
            <w:rStyle w:val="Hyperlink"/>
          </w:rPr>
          <w:tab/>
        </w:r>
        <w:r w:rsidR="00726F2A">
          <w:fldChar w:fldCharType="begin"/>
        </w:r>
        <w:r w:rsidR="00726F2A">
          <w:rPr>
            <w:rStyle w:val="Hyperlink"/>
          </w:rPr>
          <w:instrText xml:space="preserve"> PAGEREF _Toc256000019 \h </w:instrText>
        </w:r>
        <w:r w:rsidR="00726F2A">
          <w:fldChar w:fldCharType="separate"/>
        </w:r>
        <w:r w:rsidR="00726F2A">
          <w:rPr>
            <w:rStyle w:val="Hyperlink"/>
          </w:rPr>
          <w:t>21</w:t>
        </w:r>
        <w:r w:rsidR="00726F2A">
          <w:fldChar w:fldCharType="end"/>
        </w:r>
      </w:hyperlink>
    </w:p>
    <w:p w:rsidR="007C6ECF" w:rsidRDefault="00662E32">
      <w:pPr>
        <w:pStyle w:val="TOC1"/>
        <w:tabs>
          <w:tab w:val="left" w:pos="660"/>
          <w:tab w:val="right" w:leader="dot" w:pos="9350"/>
        </w:tabs>
        <w:rPr>
          <w:noProof/>
        </w:rPr>
      </w:pPr>
      <w:hyperlink w:anchor="_Toc256000020" w:history="1">
        <w:r w:rsidR="00726F2A">
          <w:rPr>
            <w:rStyle w:val="Hyperlink"/>
          </w:rPr>
          <w:t>21.</w:t>
        </w:r>
        <w:r w:rsidR="00726F2A">
          <w:rPr>
            <w:rStyle w:val="Hyperlink"/>
            <w:noProof/>
          </w:rPr>
          <w:tab/>
        </w:r>
        <w:r w:rsidR="00726F2A">
          <w:rPr>
            <w:rStyle w:val="Hyperlink"/>
          </w:rPr>
          <w:t>Limitation of liability</w:t>
        </w:r>
        <w:r w:rsidR="00726F2A">
          <w:rPr>
            <w:rStyle w:val="Hyperlink"/>
          </w:rPr>
          <w:tab/>
        </w:r>
        <w:r w:rsidR="00726F2A">
          <w:fldChar w:fldCharType="begin"/>
        </w:r>
        <w:r w:rsidR="00726F2A">
          <w:rPr>
            <w:rStyle w:val="Hyperlink"/>
          </w:rPr>
          <w:instrText xml:space="preserve"> PAGEREF _Toc256000020 \h </w:instrText>
        </w:r>
        <w:r w:rsidR="00726F2A">
          <w:fldChar w:fldCharType="separate"/>
        </w:r>
        <w:r w:rsidR="00726F2A">
          <w:rPr>
            <w:rStyle w:val="Hyperlink"/>
          </w:rPr>
          <w:t>22</w:t>
        </w:r>
        <w:r w:rsidR="00726F2A">
          <w:fldChar w:fldCharType="end"/>
        </w:r>
      </w:hyperlink>
    </w:p>
    <w:p w:rsidR="007C6ECF" w:rsidRDefault="00662E32">
      <w:pPr>
        <w:pStyle w:val="TOC1"/>
        <w:tabs>
          <w:tab w:val="left" w:pos="660"/>
          <w:tab w:val="right" w:leader="dot" w:pos="9350"/>
        </w:tabs>
        <w:rPr>
          <w:noProof/>
        </w:rPr>
      </w:pPr>
      <w:hyperlink w:anchor="_Toc256000021" w:history="1">
        <w:r w:rsidR="00726F2A">
          <w:rPr>
            <w:rStyle w:val="Hyperlink"/>
          </w:rPr>
          <w:t>22.</w:t>
        </w:r>
        <w:r w:rsidR="00726F2A">
          <w:rPr>
            <w:rStyle w:val="Hyperlink"/>
            <w:noProof/>
          </w:rPr>
          <w:tab/>
        </w:r>
        <w:r w:rsidR="00726F2A">
          <w:rPr>
            <w:rStyle w:val="Hyperlink"/>
          </w:rPr>
          <w:t>[Insurance</w:t>
        </w:r>
        <w:r w:rsidR="00726F2A">
          <w:rPr>
            <w:rStyle w:val="Hyperlink"/>
          </w:rPr>
          <w:tab/>
        </w:r>
        <w:r w:rsidR="00726F2A">
          <w:fldChar w:fldCharType="begin"/>
        </w:r>
        <w:r w:rsidR="00726F2A">
          <w:rPr>
            <w:rStyle w:val="Hyperlink"/>
          </w:rPr>
          <w:instrText xml:space="preserve"> PAGEREF _Toc256000021 \h </w:instrText>
        </w:r>
        <w:r w:rsidR="00726F2A">
          <w:fldChar w:fldCharType="separate"/>
        </w:r>
        <w:r w:rsidR="00726F2A">
          <w:rPr>
            <w:rStyle w:val="Hyperlink"/>
          </w:rPr>
          <w:t>22</w:t>
        </w:r>
        <w:r w:rsidR="00726F2A">
          <w:fldChar w:fldCharType="end"/>
        </w:r>
      </w:hyperlink>
    </w:p>
    <w:p w:rsidR="007C6ECF" w:rsidRDefault="00662E32">
      <w:pPr>
        <w:pStyle w:val="TOC1"/>
        <w:tabs>
          <w:tab w:val="left" w:pos="660"/>
          <w:tab w:val="right" w:leader="dot" w:pos="9350"/>
        </w:tabs>
        <w:rPr>
          <w:noProof/>
        </w:rPr>
      </w:pPr>
      <w:hyperlink w:anchor="_Toc256000022" w:history="1">
        <w:r w:rsidR="00726F2A">
          <w:rPr>
            <w:rStyle w:val="Hyperlink"/>
          </w:rPr>
          <w:t>23.</w:t>
        </w:r>
        <w:r w:rsidR="00726F2A">
          <w:rPr>
            <w:rStyle w:val="Hyperlink"/>
            <w:noProof/>
          </w:rPr>
          <w:tab/>
        </w:r>
        <w:r w:rsidR="00726F2A">
          <w:rPr>
            <w:rStyle w:val="Hyperlink"/>
          </w:rPr>
          <w:t>VAT</w:t>
        </w:r>
        <w:r w:rsidR="00726F2A">
          <w:rPr>
            <w:rStyle w:val="Hyperlink"/>
          </w:rPr>
          <w:tab/>
        </w:r>
        <w:r w:rsidR="00726F2A">
          <w:fldChar w:fldCharType="begin"/>
        </w:r>
        <w:r w:rsidR="00726F2A">
          <w:rPr>
            <w:rStyle w:val="Hyperlink"/>
          </w:rPr>
          <w:instrText xml:space="preserve"> PAGEREF _Toc256000022 \h </w:instrText>
        </w:r>
        <w:r w:rsidR="00726F2A">
          <w:fldChar w:fldCharType="separate"/>
        </w:r>
        <w:r w:rsidR="00726F2A">
          <w:rPr>
            <w:rStyle w:val="Hyperlink"/>
          </w:rPr>
          <w:t>22</w:t>
        </w:r>
        <w:r w:rsidR="00726F2A">
          <w:fldChar w:fldCharType="end"/>
        </w:r>
      </w:hyperlink>
    </w:p>
    <w:p w:rsidR="007C6ECF" w:rsidRDefault="00662E32">
      <w:pPr>
        <w:pStyle w:val="TOC1"/>
        <w:tabs>
          <w:tab w:val="left" w:pos="660"/>
          <w:tab w:val="right" w:leader="dot" w:pos="9350"/>
        </w:tabs>
        <w:rPr>
          <w:noProof/>
        </w:rPr>
      </w:pPr>
      <w:hyperlink w:anchor="_Toc256000023" w:history="1">
        <w:r w:rsidR="00726F2A">
          <w:rPr>
            <w:rStyle w:val="Hyperlink"/>
          </w:rPr>
          <w:t>24.</w:t>
        </w:r>
        <w:r w:rsidR="00726F2A">
          <w:rPr>
            <w:rStyle w:val="Hyperlink"/>
            <w:noProof/>
          </w:rPr>
          <w:tab/>
        </w:r>
        <w:r w:rsidR="00726F2A">
          <w:rPr>
            <w:rStyle w:val="Hyperlink"/>
          </w:rPr>
          <w:t>Duration</w:t>
        </w:r>
        <w:r w:rsidR="00726F2A">
          <w:rPr>
            <w:rStyle w:val="Hyperlink"/>
          </w:rPr>
          <w:tab/>
        </w:r>
        <w:r w:rsidR="00726F2A">
          <w:fldChar w:fldCharType="begin"/>
        </w:r>
        <w:r w:rsidR="00726F2A">
          <w:rPr>
            <w:rStyle w:val="Hyperlink"/>
          </w:rPr>
          <w:instrText xml:space="preserve"> PAGEREF _Toc256000023 \h </w:instrText>
        </w:r>
        <w:r w:rsidR="00726F2A">
          <w:fldChar w:fldCharType="separate"/>
        </w:r>
        <w:r w:rsidR="00726F2A">
          <w:rPr>
            <w:rStyle w:val="Hyperlink"/>
          </w:rPr>
          <w:t>23</w:t>
        </w:r>
        <w:r w:rsidR="00726F2A">
          <w:fldChar w:fldCharType="end"/>
        </w:r>
      </w:hyperlink>
    </w:p>
    <w:p w:rsidR="007C6ECF" w:rsidRDefault="00662E32">
      <w:pPr>
        <w:pStyle w:val="TOC1"/>
        <w:tabs>
          <w:tab w:val="left" w:pos="660"/>
          <w:tab w:val="right" w:leader="dot" w:pos="9350"/>
        </w:tabs>
        <w:rPr>
          <w:noProof/>
        </w:rPr>
      </w:pPr>
      <w:hyperlink w:anchor="_Toc256000024" w:history="1">
        <w:r w:rsidR="00726F2A">
          <w:rPr>
            <w:rStyle w:val="Hyperlink"/>
          </w:rPr>
          <w:t>25.</w:t>
        </w:r>
        <w:r w:rsidR="00726F2A">
          <w:rPr>
            <w:rStyle w:val="Hyperlink"/>
            <w:noProof/>
          </w:rPr>
          <w:tab/>
        </w:r>
        <w:r w:rsidR="00726F2A">
          <w:rPr>
            <w:rStyle w:val="Hyperlink"/>
          </w:rPr>
          <w:t>Termination</w:t>
        </w:r>
        <w:r w:rsidR="00726F2A">
          <w:rPr>
            <w:rStyle w:val="Hyperlink"/>
          </w:rPr>
          <w:tab/>
        </w:r>
        <w:r w:rsidR="00726F2A">
          <w:fldChar w:fldCharType="begin"/>
        </w:r>
        <w:r w:rsidR="00726F2A">
          <w:rPr>
            <w:rStyle w:val="Hyperlink"/>
          </w:rPr>
          <w:instrText xml:space="preserve"> PAGEREF _Toc256000024 \h </w:instrText>
        </w:r>
        <w:r w:rsidR="00726F2A">
          <w:fldChar w:fldCharType="separate"/>
        </w:r>
        <w:r w:rsidR="00726F2A">
          <w:rPr>
            <w:rStyle w:val="Hyperlink"/>
          </w:rPr>
          <w:t>23</w:t>
        </w:r>
        <w:r w:rsidR="00726F2A">
          <w:fldChar w:fldCharType="end"/>
        </w:r>
      </w:hyperlink>
    </w:p>
    <w:p w:rsidR="007C6ECF" w:rsidRDefault="00662E32">
      <w:pPr>
        <w:pStyle w:val="TOC1"/>
        <w:tabs>
          <w:tab w:val="left" w:pos="660"/>
          <w:tab w:val="right" w:leader="dot" w:pos="9350"/>
        </w:tabs>
        <w:rPr>
          <w:noProof/>
        </w:rPr>
      </w:pPr>
      <w:hyperlink w:anchor="_Toc256000025" w:history="1">
        <w:r w:rsidR="00726F2A">
          <w:rPr>
            <w:rStyle w:val="Hyperlink"/>
          </w:rPr>
          <w:t>26.</w:t>
        </w:r>
        <w:r w:rsidR="00726F2A">
          <w:rPr>
            <w:rStyle w:val="Hyperlink"/>
            <w:noProof/>
          </w:rPr>
          <w:tab/>
        </w:r>
        <w:r w:rsidR="00726F2A">
          <w:rPr>
            <w:rStyle w:val="Hyperlink"/>
          </w:rPr>
          <w:t>Consequences of termination or expiry</w:t>
        </w:r>
        <w:r w:rsidR="00726F2A">
          <w:rPr>
            <w:rStyle w:val="Hyperlink"/>
          </w:rPr>
          <w:tab/>
        </w:r>
        <w:r w:rsidR="00726F2A">
          <w:fldChar w:fldCharType="begin"/>
        </w:r>
        <w:r w:rsidR="00726F2A">
          <w:rPr>
            <w:rStyle w:val="Hyperlink"/>
          </w:rPr>
          <w:instrText xml:space="preserve"> PAGEREF _Toc256000025 \h </w:instrText>
        </w:r>
        <w:r w:rsidR="00726F2A">
          <w:fldChar w:fldCharType="separate"/>
        </w:r>
        <w:r w:rsidR="00726F2A">
          <w:rPr>
            <w:rStyle w:val="Hyperlink"/>
          </w:rPr>
          <w:t>23</w:t>
        </w:r>
        <w:r w:rsidR="00726F2A">
          <w:fldChar w:fldCharType="end"/>
        </w:r>
      </w:hyperlink>
    </w:p>
    <w:p w:rsidR="007C6ECF" w:rsidRDefault="00662E32">
      <w:pPr>
        <w:pStyle w:val="TOC1"/>
        <w:tabs>
          <w:tab w:val="left" w:pos="660"/>
          <w:tab w:val="right" w:leader="dot" w:pos="9350"/>
        </w:tabs>
        <w:rPr>
          <w:noProof/>
        </w:rPr>
      </w:pPr>
      <w:hyperlink w:anchor="_Toc256000026" w:history="1">
        <w:r w:rsidR="00726F2A">
          <w:rPr>
            <w:rStyle w:val="Hyperlink"/>
          </w:rPr>
          <w:t>27.</w:t>
        </w:r>
        <w:r w:rsidR="00726F2A">
          <w:rPr>
            <w:rStyle w:val="Hyperlink"/>
            <w:noProof/>
          </w:rPr>
          <w:tab/>
        </w:r>
        <w:r w:rsidR="00726F2A">
          <w:rPr>
            <w:rStyle w:val="Hyperlink"/>
          </w:rPr>
          <w:t>Evaluation</w:t>
        </w:r>
        <w:r w:rsidR="00726F2A">
          <w:rPr>
            <w:rStyle w:val="Hyperlink"/>
          </w:rPr>
          <w:tab/>
        </w:r>
        <w:r w:rsidR="00726F2A">
          <w:fldChar w:fldCharType="begin"/>
        </w:r>
        <w:r w:rsidR="00726F2A">
          <w:rPr>
            <w:rStyle w:val="Hyperlink"/>
          </w:rPr>
          <w:instrText xml:space="preserve"> PAGEREF _Toc256000026 \h </w:instrText>
        </w:r>
        <w:r w:rsidR="00726F2A">
          <w:fldChar w:fldCharType="separate"/>
        </w:r>
        <w:r w:rsidR="00726F2A">
          <w:rPr>
            <w:rStyle w:val="Hyperlink"/>
          </w:rPr>
          <w:t>23</w:t>
        </w:r>
        <w:r w:rsidR="00726F2A">
          <w:fldChar w:fldCharType="end"/>
        </w:r>
      </w:hyperlink>
    </w:p>
    <w:p w:rsidR="007C6ECF" w:rsidRDefault="00662E32">
      <w:pPr>
        <w:pStyle w:val="TOC1"/>
        <w:tabs>
          <w:tab w:val="left" w:pos="660"/>
          <w:tab w:val="right" w:leader="dot" w:pos="9350"/>
        </w:tabs>
        <w:rPr>
          <w:noProof/>
        </w:rPr>
      </w:pPr>
      <w:hyperlink w:anchor="_Toc256000027" w:history="1">
        <w:r w:rsidR="00726F2A">
          <w:rPr>
            <w:rStyle w:val="Hyperlink"/>
          </w:rPr>
          <w:t>28.</w:t>
        </w:r>
        <w:r w:rsidR="00726F2A">
          <w:rPr>
            <w:rStyle w:val="Hyperlink"/>
            <w:noProof/>
          </w:rPr>
          <w:tab/>
        </w:r>
        <w:r w:rsidR="00726F2A">
          <w:rPr>
            <w:rStyle w:val="Hyperlink"/>
          </w:rPr>
          <w:t>Change of Control</w:t>
        </w:r>
        <w:r w:rsidR="00726F2A">
          <w:rPr>
            <w:rStyle w:val="Hyperlink"/>
          </w:rPr>
          <w:tab/>
        </w:r>
        <w:r w:rsidR="00726F2A">
          <w:fldChar w:fldCharType="begin"/>
        </w:r>
        <w:r w:rsidR="00726F2A">
          <w:rPr>
            <w:rStyle w:val="Hyperlink"/>
          </w:rPr>
          <w:instrText xml:space="preserve"> PAGEREF _Toc256000027 \h </w:instrText>
        </w:r>
        <w:r w:rsidR="00726F2A">
          <w:fldChar w:fldCharType="separate"/>
        </w:r>
        <w:r w:rsidR="00726F2A">
          <w:rPr>
            <w:rStyle w:val="Hyperlink"/>
          </w:rPr>
          <w:t>24</w:t>
        </w:r>
        <w:r w:rsidR="00726F2A">
          <w:fldChar w:fldCharType="end"/>
        </w:r>
      </w:hyperlink>
    </w:p>
    <w:p w:rsidR="007C6ECF" w:rsidRDefault="00662E32">
      <w:pPr>
        <w:pStyle w:val="TOC1"/>
        <w:tabs>
          <w:tab w:val="left" w:pos="660"/>
          <w:tab w:val="right" w:leader="dot" w:pos="9350"/>
        </w:tabs>
        <w:rPr>
          <w:noProof/>
        </w:rPr>
      </w:pPr>
      <w:hyperlink w:anchor="_Toc256000028" w:history="1">
        <w:r w:rsidR="00726F2A">
          <w:rPr>
            <w:rStyle w:val="Hyperlink"/>
          </w:rPr>
          <w:t>29.</w:t>
        </w:r>
        <w:r w:rsidR="00726F2A">
          <w:rPr>
            <w:rStyle w:val="Hyperlink"/>
            <w:noProof/>
          </w:rPr>
          <w:tab/>
        </w:r>
        <w:r w:rsidR="00726F2A">
          <w:rPr>
            <w:rStyle w:val="Hyperlink"/>
          </w:rPr>
          <w:t>Assignment</w:t>
        </w:r>
        <w:r w:rsidR="00726F2A">
          <w:rPr>
            <w:rStyle w:val="Hyperlink"/>
          </w:rPr>
          <w:tab/>
        </w:r>
        <w:r w:rsidR="00726F2A">
          <w:fldChar w:fldCharType="begin"/>
        </w:r>
        <w:r w:rsidR="00726F2A">
          <w:rPr>
            <w:rStyle w:val="Hyperlink"/>
          </w:rPr>
          <w:instrText xml:space="preserve"> PAGEREF _Toc256000028 \h </w:instrText>
        </w:r>
        <w:r w:rsidR="00726F2A">
          <w:fldChar w:fldCharType="separate"/>
        </w:r>
        <w:r w:rsidR="00726F2A">
          <w:rPr>
            <w:rStyle w:val="Hyperlink"/>
          </w:rPr>
          <w:t>24</w:t>
        </w:r>
        <w:r w:rsidR="00726F2A">
          <w:fldChar w:fldCharType="end"/>
        </w:r>
      </w:hyperlink>
    </w:p>
    <w:p w:rsidR="007C6ECF" w:rsidRDefault="00662E32">
      <w:pPr>
        <w:pStyle w:val="TOC1"/>
        <w:tabs>
          <w:tab w:val="left" w:pos="660"/>
          <w:tab w:val="right" w:leader="dot" w:pos="9350"/>
        </w:tabs>
        <w:rPr>
          <w:noProof/>
        </w:rPr>
      </w:pPr>
      <w:hyperlink w:anchor="_Toc256000029" w:history="1">
        <w:r w:rsidR="00726F2A">
          <w:rPr>
            <w:rStyle w:val="Hyperlink"/>
          </w:rPr>
          <w:t>30.</w:t>
        </w:r>
        <w:r w:rsidR="00726F2A">
          <w:rPr>
            <w:rStyle w:val="Hyperlink"/>
            <w:noProof/>
          </w:rPr>
          <w:tab/>
        </w:r>
        <w:r w:rsidR="00726F2A">
          <w:rPr>
            <w:rStyle w:val="Hyperlink"/>
          </w:rPr>
          <w:t>Notices</w:t>
        </w:r>
        <w:r w:rsidR="00726F2A">
          <w:rPr>
            <w:rStyle w:val="Hyperlink"/>
          </w:rPr>
          <w:tab/>
        </w:r>
        <w:r w:rsidR="00726F2A">
          <w:fldChar w:fldCharType="begin"/>
        </w:r>
        <w:r w:rsidR="00726F2A">
          <w:rPr>
            <w:rStyle w:val="Hyperlink"/>
          </w:rPr>
          <w:instrText xml:space="preserve"> PAGEREF _Toc256000029 \h </w:instrText>
        </w:r>
        <w:r w:rsidR="00726F2A">
          <w:fldChar w:fldCharType="separate"/>
        </w:r>
        <w:r w:rsidR="00726F2A">
          <w:rPr>
            <w:rStyle w:val="Hyperlink"/>
          </w:rPr>
          <w:t>24</w:t>
        </w:r>
        <w:r w:rsidR="00726F2A">
          <w:fldChar w:fldCharType="end"/>
        </w:r>
      </w:hyperlink>
    </w:p>
    <w:p w:rsidR="007C6ECF" w:rsidRDefault="00662E32">
      <w:pPr>
        <w:pStyle w:val="TOC1"/>
        <w:tabs>
          <w:tab w:val="left" w:pos="660"/>
          <w:tab w:val="right" w:leader="dot" w:pos="9350"/>
        </w:tabs>
        <w:rPr>
          <w:noProof/>
        </w:rPr>
      </w:pPr>
      <w:hyperlink w:anchor="_Toc256000030" w:history="1">
        <w:r w:rsidR="00726F2A">
          <w:rPr>
            <w:rStyle w:val="Hyperlink"/>
          </w:rPr>
          <w:t>31.</w:t>
        </w:r>
        <w:r w:rsidR="00726F2A">
          <w:rPr>
            <w:rStyle w:val="Hyperlink"/>
            <w:noProof/>
          </w:rPr>
          <w:tab/>
        </w:r>
        <w:r w:rsidR="00726F2A">
          <w:rPr>
            <w:rStyle w:val="Hyperlink"/>
          </w:rPr>
          <w:t>Dispute resolution</w:t>
        </w:r>
        <w:r w:rsidR="00726F2A">
          <w:rPr>
            <w:rStyle w:val="Hyperlink"/>
          </w:rPr>
          <w:tab/>
        </w:r>
        <w:r w:rsidR="00726F2A">
          <w:fldChar w:fldCharType="begin"/>
        </w:r>
        <w:r w:rsidR="00726F2A">
          <w:rPr>
            <w:rStyle w:val="Hyperlink"/>
          </w:rPr>
          <w:instrText xml:space="preserve"> PAGEREF _Toc256000030 \h </w:instrText>
        </w:r>
        <w:r w:rsidR="00726F2A">
          <w:fldChar w:fldCharType="separate"/>
        </w:r>
        <w:r w:rsidR="00726F2A">
          <w:rPr>
            <w:rStyle w:val="Hyperlink"/>
          </w:rPr>
          <w:t>24</w:t>
        </w:r>
        <w:r w:rsidR="00726F2A">
          <w:fldChar w:fldCharType="end"/>
        </w:r>
      </w:hyperlink>
    </w:p>
    <w:p w:rsidR="007C6ECF" w:rsidRDefault="00662E32">
      <w:pPr>
        <w:pStyle w:val="TOC1"/>
        <w:tabs>
          <w:tab w:val="left" w:pos="660"/>
          <w:tab w:val="right" w:leader="dot" w:pos="9350"/>
        </w:tabs>
        <w:rPr>
          <w:noProof/>
        </w:rPr>
      </w:pPr>
      <w:hyperlink w:anchor="_Toc256000031" w:history="1">
        <w:r w:rsidR="00726F2A">
          <w:rPr>
            <w:rStyle w:val="Hyperlink"/>
          </w:rPr>
          <w:t>32.</w:t>
        </w:r>
        <w:r w:rsidR="00726F2A">
          <w:rPr>
            <w:rStyle w:val="Hyperlink"/>
            <w:noProof/>
          </w:rPr>
          <w:tab/>
        </w:r>
        <w:r w:rsidR="00726F2A">
          <w:rPr>
            <w:rStyle w:val="Hyperlink"/>
          </w:rPr>
          <w:t>Governing law</w:t>
        </w:r>
        <w:r w:rsidR="00726F2A">
          <w:rPr>
            <w:rStyle w:val="Hyperlink"/>
          </w:rPr>
          <w:tab/>
        </w:r>
        <w:r w:rsidR="00726F2A">
          <w:fldChar w:fldCharType="begin"/>
        </w:r>
        <w:r w:rsidR="00726F2A">
          <w:rPr>
            <w:rStyle w:val="Hyperlink"/>
          </w:rPr>
          <w:instrText xml:space="preserve"> PAGEREF _Toc256000031 \h </w:instrText>
        </w:r>
        <w:r w:rsidR="00726F2A">
          <w:fldChar w:fldCharType="separate"/>
        </w:r>
        <w:r w:rsidR="00726F2A">
          <w:rPr>
            <w:rStyle w:val="Hyperlink"/>
          </w:rPr>
          <w:t>25</w:t>
        </w:r>
        <w:r w:rsidR="00726F2A">
          <w:fldChar w:fldCharType="end"/>
        </w:r>
      </w:hyperlink>
    </w:p>
    <w:p w:rsidR="00270D32" w:rsidRDefault="00726F2A" w:rsidP="008351A1">
      <w:pPr>
        <w:pStyle w:val="HeadingLevel2"/>
      </w:pPr>
      <w:r>
        <w:fldChar w:fldCharType="end"/>
      </w:r>
    </w:p>
    <w:p w:rsidR="00270D32" w:rsidRDefault="00726F2A" w:rsidP="008351A1">
      <w:pPr>
        <w:pStyle w:val="HeadingLevel2"/>
      </w:pPr>
      <w:r>
        <w:t>SCHEDULE</w:t>
      </w:r>
    </w:p>
    <w:p w:rsidR="007C6ECF" w:rsidRDefault="00726F2A">
      <w:pPr>
        <w:pStyle w:val="TOC1"/>
        <w:tabs>
          <w:tab w:val="left" w:pos="1540"/>
          <w:tab w:val="right" w:leader="dot" w:pos="9350"/>
        </w:tabs>
        <w:rPr>
          <w:noProof/>
        </w:rPr>
      </w:pPr>
      <w:r>
        <w:rPr>
          <w:rFonts w:asciiTheme="minorHAnsi" w:eastAsia="Arial" w:hAnsiTheme="minorHAnsi" w:cstheme="minorBidi"/>
          <w:sz w:val="22"/>
          <w:szCs w:val="22"/>
          <w:lang w:eastAsia="en-GB"/>
        </w:rPr>
        <w:fldChar w:fldCharType="begin"/>
      </w:r>
      <w:r>
        <w:rPr>
          <w:color w:val="000000"/>
        </w:rPr>
        <w:instrText>TOC \t "Schedule Title Clause, 1, Schedule, 1, Part, 1, Part Title, 1" \h</w:instrText>
      </w:r>
      <w:r>
        <w:rPr>
          <w:rFonts w:asciiTheme="minorHAnsi" w:eastAsia="Arial" w:hAnsiTheme="minorHAnsi" w:cstheme="minorBidi"/>
          <w:sz w:val="22"/>
          <w:szCs w:val="22"/>
          <w:lang w:eastAsia="en-GB"/>
        </w:rPr>
        <w:fldChar w:fldCharType="separate"/>
      </w:r>
      <w:hyperlink w:anchor="_Toc256000032" w:history="1">
        <w:r>
          <w:rPr>
            <w:rStyle w:val="Hyperlink"/>
          </w:rPr>
          <w:t>Schedule 1</w:t>
        </w:r>
        <w:r>
          <w:rPr>
            <w:rStyle w:val="Hyperlink"/>
            <w:noProof/>
          </w:rPr>
          <w:tab/>
        </w:r>
        <w:r>
          <w:rPr>
            <w:rStyle w:val="Hyperlink"/>
          </w:rPr>
          <w:t>The Project</w:t>
        </w:r>
        <w:r>
          <w:rPr>
            <w:rStyle w:val="Hyperlink"/>
          </w:rPr>
          <w:tab/>
        </w:r>
        <w:r>
          <w:fldChar w:fldCharType="begin"/>
        </w:r>
        <w:r>
          <w:rPr>
            <w:rStyle w:val="Hyperlink"/>
          </w:rPr>
          <w:instrText xml:space="preserve"> PAGEREF _Toc256000032 \h </w:instrText>
        </w:r>
        <w:r>
          <w:fldChar w:fldCharType="separate"/>
        </w:r>
        <w:r>
          <w:rPr>
            <w:rStyle w:val="Hyperlink"/>
          </w:rPr>
          <w:t>26</w:t>
        </w:r>
        <w:r>
          <w:fldChar w:fldCharType="end"/>
        </w:r>
      </w:hyperlink>
    </w:p>
    <w:p w:rsidR="007C6ECF" w:rsidRDefault="00662E32">
      <w:pPr>
        <w:pStyle w:val="TOC1"/>
        <w:tabs>
          <w:tab w:val="left" w:pos="440"/>
          <w:tab w:val="right" w:leader="dot" w:pos="9350"/>
        </w:tabs>
        <w:rPr>
          <w:noProof/>
        </w:rPr>
      </w:pPr>
      <w:hyperlink w:anchor="_Toc256000033" w:history="1">
        <w:r w:rsidR="00726F2A">
          <w:rPr>
            <w:rStyle w:val="Hyperlink"/>
          </w:rPr>
          <w:t>1.</w:t>
        </w:r>
        <w:r w:rsidR="00726F2A">
          <w:rPr>
            <w:rStyle w:val="Hyperlink"/>
            <w:noProof/>
          </w:rPr>
          <w:tab/>
        </w:r>
        <w:r w:rsidR="00726F2A">
          <w:rPr>
            <w:rStyle w:val="Hyperlink"/>
          </w:rPr>
          <w:t>Background to the Project</w:t>
        </w:r>
        <w:r w:rsidR="00726F2A">
          <w:rPr>
            <w:rStyle w:val="Hyperlink"/>
          </w:rPr>
          <w:tab/>
        </w:r>
        <w:r w:rsidR="00726F2A">
          <w:fldChar w:fldCharType="begin"/>
        </w:r>
        <w:r w:rsidR="00726F2A">
          <w:rPr>
            <w:rStyle w:val="Hyperlink"/>
          </w:rPr>
          <w:instrText xml:space="preserve"> PAGEREF _Toc256000033 \h </w:instrText>
        </w:r>
        <w:r w:rsidR="00726F2A">
          <w:fldChar w:fldCharType="separate"/>
        </w:r>
        <w:r w:rsidR="00726F2A">
          <w:rPr>
            <w:rStyle w:val="Hyperlink"/>
          </w:rPr>
          <w:t>26</w:t>
        </w:r>
        <w:r w:rsidR="00726F2A">
          <w:fldChar w:fldCharType="end"/>
        </w:r>
      </w:hyperlink>
    </w:p>
    <w:p w:rsidR="007C6ECF" w:rsidRDefault="00662E32">
      <w:pPr>
        <w:pStyle w:val="TOC1"/>
        <w:tabs>
          <w:tab w:val="left" w:pos="440"/>
          <w:tab w:val="right" w:leader="dot" w:pos="9350"/>
        </w:tabs>
        <w:rPr>
          <w:noProof/>
        </w:rPr>
      </w:pPr>
      <w:hyperlink w:anchor="_Toc256000034" w:history="1">
        <w:r w:rsidR="00726F2A">
          <w:rPr>
            <w:rStyle w:val="Hyperlink"/>
          </w:rPr>
          <w:t>2.</w:t>
        </w:r>
        <w:r w:rsidR="00726F2A">
          <w:rPr>
            <w:rStyle w:val="Hyperlink"/>
            <w:noProof/>
          </w:rPr>
          <w:tab/>
        </w:r>
        <w:r w:rsidR="00726F2A">
          <w:rPr>
            <w:rStyle w:val="Hyperlink"/>
          </w:rPr>
          <w:t>Aims and objectives of the Project</w:t>
        </w:r>
        <w:r w:rsidR="00726F2A">
          <w:rPr>
            <w:rStyle w:val="Hyperlink"/>
          </w:rPr>
          <w:tab/>
        </w:r>
        <w:r w:rsidR="00726F2A">
          <w:fldChar w:fldCharType="begin"/>
        </w:r>
        <w:r w:rsidR="00726F2A">
          <w:rPr>
            <w:rStyle w:val="Hyperlink"/>
          </w:rPr>
          <w:instrText xml:space="preserve"> PAGEREF _Toc256000034 \h </w:instrText>
        </w:r>
        <w:r w:rsidR="00726F2A">
          <w:fldChar w:fldCharType="separate"/>
        </w:r>
        <w:r w:rsidR="00726F2A">
          <w:rPr>
            <w:rStyle w:val="Hyperlink"/>
          </w:rPr>
          <w:t>26</w:t>
        </w:r>
        <w:r w:rsidR="00726F2A">
          <w:fldChar w:fldCharType="end"/>
        </w:r>
      </w:hyperlink>
    </w:p>
    <w:p w:rsidR="007C6ECF" w:rsidRDefault="00662E32">
      <w:pPr>
        <w:pStyle w:val="TOC1"/>
        <w:tabs>
          <w:tab w:val="left" w:pos="440"/>
          <w:tab w:val="right" w:leader="dot" w:pos="9350"/>
        </w:tabs>
        <w:rPr>
          <w:noProof/>
        </w:rPr>
      </w:pPr>
      <w:hyperlink w:anchor="_Toc256000035" w:history="1">
        <w:r w:rsidR="00726F2A">
          <w:rPr>
            <w:rStyle w:val="Hyperlink"/>
          </w:rPr>
          <w:t>3.</w:t>
        </w:r>
        <w:r w:rsidR="00726F2A">
          <w:rPr>
            <w:rStyle w:val="Hyperlink"/>
            <w:noProof/>
          </w:rPr>
          <w:tab/>
        </w:r>
        <w:r w:rsidR="00726F2A">
          <w:rPr>
            <w:rStyle w:val="Hyperlink"/>
          </w:rPr>
          <w:t>Project Activities funded by the Grant</w:t>
        </w:r>
        <w:r w:rsidR="00726F2A">
          <w:rPr>
            <w:rStyle w:val="Hyperlink"/>
          </w:rPr>
          <w:tab/>
        </w:r>
        <w:r w:rsidR="00726F2A">
          <w:fldChar w:fldCharType="begin"/>
        </w:r>
        <w:r w:rsidR="00726F2A">
          <w:rPr>
            <w:rStyle w:val="Hyperlink"/>
          </w:rPr>
          <w:instrText xml:space="preserve"> PAGEREF _Toc256000035 \h </w:instrText>
        </w:r>
        <w:r w:rsidR="00726F2A">
          <w:fldChar w:fldCharType="separate"/>
        </w:r>
        <w:r w:rsidR="00726F2A">
          <w:rPr>
            <w:rStyle w:val="Hyperlink"/>
          </w:rPr>
          <w:t>26</w:t>
        </w:r>
        <w:r w:rsidR="00726F2A">
          <w:fldChar w:fldCharType="end"/>
        </w:r>
      </w:hyperlink>
    </w:p>
    <w:p w:rsidR="007C6ECF" w:rsidRDefault="00662E32">
      <w:pPr>
        <w:pStyle w:val="TOC1"/>
        <w:tabs>
          <w:tab w:val="left" w:pos="440"/>
          <w:tab w:val="right" w:leader="dot" w:pos="9350"/>
        </w:tabs>
        <w:rPr>
          <w:noProof/>
        </w:rPr>
      </w:pPr>
      <w:hyperlink w:anchor="_Toc256000036" w:history="1">
        <w:r w:rsidR="00726F2A">
          <w:rPr>
            <w:rStyle w:val="Hyperlink"/>
          </w:rPr>
          <w:t>4.</w:t>
        </w:r>
        <w:r w:rsidR="00726F2A">
          <w:rPr>
            <w:rStyle w:val="Hyperlink"/>
            <w:noProof/>
          </w:rPr>
          <w:tab/>
        </w:r>
        <w:r w:rsidR="00726F2A">
          <w:rPr>
            <w:rStyle w:val="Hyperlink"/>
          </w:rPr>
          <w:t>Outputs and outcomes</w:t>
        </w:r>
        <w:r w:rsidR="00726F2A">
          <w:rPr>
            <w:rStyle w:val="Hyperlink"/>
          </w:rPr>
          <w:tab/>
        </w:r>
        <w:r w:rsidR="00726F2A">
          <w:fldChar w:fldCharType="begin"/>
        </w:r>
        <w:r w:rsidR="00726F2A">
          <w:rPr>
            <w:rStyle w:val="Hyperlink"/>
          </w:rPr>
          <w:instrText xml:space="preserve"> PAGEREF _Toc256000036 \h </w:instrText>
        </w:r>
        <w:r w:rsidR="00726F2A">
          <w:fldChar w:fldCharType="separate"/>
        </w:r>
        <w:r w:rsidR="00726F2A">
          <w:rPr>
            <w:rStyle w:val="Hyperlink"/>
          </w:rPr>
          <w:t>26</w:t>
        </w:r>
        <w:r w:rsidR="00726F2A">
          <w:fldChar w:fldCharType="end"/>
        </w:r>
      </w:hyperlink>
    </w:p>
    <w:p w:rsidR="007C6ECF" w:rsidRDefault="00662E32">
      <w:pPr>
        <w:pStyle w:val="TOC1"/>
        <w:tabs>
          <w:tab w:val="left" w:pos="1540"/>
          <w:tab w:val="right" w:leader="dot" w:pos="9350"/>
        </w:tabs>
        <w:rPr>
          <w:noProof/>
        </w:rPr>
      </w:pPr>
      <w:hyperlink w:anchor="_Toc256000037" w:history="1">
        <w:r w:rsidR="00726F2A">
          <w:rPr>
            <w:rStyle w:val="Hyperlink"/>
          </w:rPr>
          <w:t>Schedule 2</w:t>
        </w:r>
        <w:r w:rsidR="00726F2A">
          <w:rPr>
            <w:rStyle w:val="Hyperlink"/>
            <w:noProof/>
          </w:rPr>
          <w:tab/>
        </w:r>
        <w:r w:rsidR="00726F2A">
          <w:rPr>
            <w:rStyle w:val="Hyperlink"/>
          </w:rPr>
          <w:t>Payment Schedule</w:t>
        </w:r>
        <w:r w:rsidR="00726F2A">
          <w:rPr>
            <w:rStyle w:val="Hyperlink"/>
          </w:rPr>
          <w:tab/>
        </w:r>
        <w:r w:rsidR="00726F2A">
          <w:fldChar w:fldCharType="begin"/>
        </w:r>
        <w:r w:rsidR="00726F2A">
          <w:rPr>
            <w:rStyle w:val="Hyperlink"/>
          </w:rPr>
          <w:instrText xml:space="preserve"> PAGEREF _Toc256000037 \h </w:instrText>
        </w:r>
        <w:r w:rsidR="00726F2A">
          <w:fldChar w:fldCharType="separate"/>
        </w:r>
        <w:r w:rsidR="00726F2A">
          <w:rPr>
            <w:rStyle w:val="Hyperlink"/>
          </w:rPr>
          <w:t>27</w:t>
        </w:r>
        <w:r w:rsidR="00726F2A">
          <w:fldChar w:fldCharType="end"/>
        </w:r>
      </w:hyperlink>
    </w:p>
    <w:p w:rsidR="007C6ECF" w:rsidRDefault="00662E32">
      <w:pPr>
        <w:pStyle w:val="TOC1"/>
        <w:tabs>
          <w:tab w:val="left" w:pos="1540"/>
          <w:tab w:val="right" w:leader="dot" w:pos="9350"/>
        </w:tabs>
        <w:rPr>
          <w:noProof/>
        </w:rPr>
      </w:pPr>
      <w:hyperlink w:anchor="_Toc256000038" w:history="1">
        <w:r w:rsidR="00726F2A">
          <w:rPr>
            <w:rStyle w:val="Hyperlink"/>
          </w:rPr>
          <w:t>Schedule 3</w:t>
        </w:r>
        <w:r w:rsidR="00726F2A">
          <w:rPr>
            <w:rStyle w:val="Hyperlink"/>
            <w:noProof/>
          </w:rPr>
          <w:tab/>
        </w:r>
        <w:r w:rsidR="00726F2A">
          <w:rPr>
            <w:rStyle w:val="Hyperlink"/>
          </w:rPr>
          <w:t>Breakdown of Grant</w:t>
        </w:r>
        <w:r w:rsidR="00726F2A">
          <w:rPr>
            <w:rStyle w:val="Hyperlink"/>
          </w:rPr>
          <w:tab/>
        </w:r>
        <w:r w:rsidR="00726F2A">
          <w:fldChar w:fldCharType="begin"/>
        </w:r>
        <w:r w:rsidR="00726F2A">
          <w:rPr>
            <w:rStyle w:val="Hyperlink"/>
          </w:rPr>
          <w:instrText xml:space="preserve"> PAGEREF _Toc256000038 \h </w:instrText>
        </w:r>
        <w:r w:rsidR="00726F2A">
          <w:fldChar w:fldCharType="separate"/>
        </w:r>
        <w:r w:rsidR="00726F2A">
          <w:rPr>
            <w:rStyle w:val="Hyperlink"/>
          </w:rPr>
          <w:t>28</w:t>
        </w:r>
        <w:r w:rsidR="00726F2A">
          <w:fldChar w:fldCharType="end"/>
        </w:r>
      </w:hyperlink>
    </w:p>
    <w:p w:rsidR="00270D32" w:rsidRDefault="00726F2A" w:rsidP="008351A1">
      <w:pPr>
        <w:pStyle w:val="HeadingLevel2"/>
      </w:pPr>
      <w:r>
        <w:fldChar w:fldCharType="end"/>
      </w:r>
    </w:p>
    <w:p w:rsidR="00270D32" w:rsidRDefault="00662E32" w:rsidP="008351A1">
      <w:pPr>
        <w:pStyle w:val="HeadingLevel2"/>
        <w:sectPr w:rsidR="00270D32">
          <w:footerReference w:type="default" r:id="rId14"/>
          <w:pgSz w:w="12240" w:h="15840"/>
          <w:pgMar w:top="1440" w:right="1440" w:bottom="1440" w:left="1440" w:header="720" w:footer="720" w:gutter="0"/>
          <w:pgNumType w:start="1"/>
          <w:cols w:space="720"/>
        </w:sectPr>
      </w:pPr>
    </w:p>
    <w:p w:rsidR="00270D32" w:rsidRDefault="00662E32" w:rsidP="008351A1">
      <w:pPr>
        <w:pStyle w:val="HeadingLevel2"/>
      </w:pPr>
    </w:p>
    <w:p w:rsidR="00270D32" w:rsidRDefault="00726F2A" w:rsidP="008351A1">
      <w:pPr>
        <w:pStyle w:val="IntroDefault"/>
      </w:pPr>
      <w:r>
        <w:t>This agreement is dated [DATE]</w:t>
      </w:r>
    </w:p>
    <w:p w:rsidR="00270D32" w:rsidRDefault="00726F2A" w:rsidP="008351A1">
      <w:pPr>
        <w:pStyle w:val="DescriptiveHeading"/>
      </w:pPr>
      <w:r>
        <w:t>Parties</w:t>
      </w:r>
    </w:p>
    <w:p w:rsidR="00270D32" w:rsidRDefault="00726F2A" w:rsidP="008351A1">
      <w:pPr>
        <w:pStyle w:val="Parties"/>
      </w:pPr>
      <w:r>
        <w:t>[NAME OF FUNDING BODY] whose principal address is at [ADDRESS] (</w:t>
      </w:r>
      <w:r>
        <w:rPr>
          <w:rStyle w:val="DefTerm"/>
        </w:rPr>
        <w:t>Funder</w:t>
      </w:r>
      <w:r>
        <w:t xml:space="preserve">) </w:t>
      </w:r>
    </w:p>
    <w:p w:rsidR="00270D32" w:rsidRPr="00C90ABE" w:rsidRDefault="00726F2A" w:rsidP="008351A1">
      <w:pPr>
        <w:pStyle w:val="Parties"/>
        <w:rPr>
          <w:b/>
        </w:rPr>
      </w:pPr>
      <w:r w:rsidRPr="005A1594">
        <w:rPr>
          <w:bCs/>
        </w:rPr>
        <w:t>[NAME OF GRANT RECIPIENT] [RELEVANT DETAILS OF LEGAL STRUCTURE] whose principal address is at [ADDRESS]</w:t>
      </w:r>
      <w:r>
        <w:t xml:space="preserve"> </w:t>
      </w:r>
      <w:r>
        <w:rPr>
          <w:rStyle w:val="DefTerm"/>
          <w:b w:val="0"/>
          <w:bCs/>
        </w:rPr>
        <w:t>(</w:t>
      </w:r>
      <w:r>
        <w:rPr>
          <w:rStyle w:val="DefTerm"/>
        </w:rPr>
        <w:t>Recipient</w:t>
      </w:r>
      <w:r>
        <w:rPr>
          <w:rStyle w:val="DefTerm"/>
          <w:b w:val="0"/>
          <w:bCs/>
        </w:rPr>
        <w:t>)</w:t>
      </w:r>
    </w:p>
    <w:p w:rsidR="00270D32" w:rsidRDefault="00726F2A" w:rsidP="008351A1">
      <w:pPr>
        <w:pStyle w:val="DescriptiveHeading"/>
      </w:pPr>
      <w:r>
        <w:t>BACKGROUND</w:t>
      </w:r>
    </w:p>
    <w:p w:rsidR="00270D32" w:rsidRDefault="00726F2A" w:rsidP="008351A1">
      <w:pPr>
        <w:pStyle w:val="Background"/>
      </w:pPr>
      <w:bookmarkStart w:id="1" w:name="a438080"/>
      <w:r>
        <w:t>The Funder has agreed to pay the Grant to the Recipient to assist it in carrying out the Project. The Grant is made pursuant to section [NUMBER] of [ACT].</w:t>
      </w:r>
      <w:bookmarkEnd w:id="1"/>
    </w:p>
    <w:p w:rsidR="00270D32" w:rsidRDefault="00726F2A" w:rsidP="008351A1">
      <w:pPr>
        <w:pStyle w:val="Background"/>
      </w:pPr>
      <w:bookmarkStart w:id="2" w:name="a698438"/>
      <w:r>
        <w:t>This agreement sets out the terms and conditions on which the Grant is made by the Funder to the Recipient.</w:t>
      </w:r>
      <w:bookmarkEnd w:id="2"/>
    </w:p>
    <w:p w:rsidR="00270D32" w:rsidRDefault="00726F2A" w:rsidP="008351A1">
      <w:pPr>
        <w:pStyle w:val="Background"/>
      </w:pPr>
      <w:bookmarkStart w:id="3" w:name="a506148"/>
      <w:r>
        <w:t>These terms and conditions are intended to ensure that the Grant is used for the purpose for which it is awarded.</w:t>
      </w:r>
      <w:bookmarkEnd w:id="3"/>
    </w:p>
    <w:p w:rsidR="00270D32" w:rsidRDefault="00726F2A" w:rsidP="008351A1">
      <w:pPr>
        <w:pStyle w:val="Background"/>
      </w:pPr>
      <w:bookmarkStart w:id="4" w:name="a390924"/>
      <w:r>
        <w:t xml:space="preserve">[The parties confirm that it is their intention to be legally [contractually] bound by this agreement </w:t>
      </w:r>
      <w:r>
        <w:rPr>
          <w:b/>
          <w:bCs/>
        </w:rPr>
        <w:t>OR</w:t>
      </w:r>
      <w:r>
        <w:t xml:space="preserve"> In entering into this agreement, the parties confirm that they do not intend to create legal contractual relations]. The parties further acknowledge and agree that the Grant is not being allocated by the Funder as consideration for the provision of goods, services or works to the Funder. </w:t>
      </w:r>
      <w:bookmarkEnd w:id="4"/>
    </w:p>
    <w:p w:rsidR="00270D32" w:rsidRDefault="00726F2A" w:rsidP="008351A1">
      <w:pPr>
        <w:pStyle w:val="DescriptiveHeading"/>
      </w:pPr>
      <w:r>
        <w:t>Agreed terms</w:t>
      </w:r>
    </w:p>
    <w:p w:rsidR="00270D32" w:rsidRDefault="00726F2A" w:rsidP="008351A1">
      <w:pPr>
        <w:pStyle w:val="TitleClause"/>
        <w:numPr>
          <w:ilvl w:val="0"/>
          <w:numId w:val="23"/>
        </w:numPr>
      </w:pPr>
      <w:r>
        <w:fldChar w:fldCharType="begin"/>
      </w:r>
      <w:r>
        <w:instrText>TC "1. Interpretation" \l 1</w:instrText>
      </w:r>
      <w:r>
        <w:fldChar w:fldCharType="end"/>
      </w:r>
      <w:bookmarkStart w:id="5" w:name="_Toc256000000"/>
      <w:bookmarkStart w:id="6" w:name="a409379"/>
      <w:r>
        <w:t>Interpretation</w:t>
      </w:r>
      <w:bookmarkEnd w:id="5"/>
      <w:bookmarkEnd w:id="6"/>
    </w:p>
    <w:p w:rsidR="00270D32" w:rsidRDefault="00726F2A" w:rsidP="008351A1">
      <w:pPr>
        <w:pStyle w:val="ParaClause"/>
      </w:pPr>
      <w:r>
        <w:t>The following definitions and rules of interpretation apply in this agreement.</w:t>
      </w:r>
    </w:p>
    <w:p w:rsidR="00270D32" w:rsidRDefault="00726F2A" w:rsidP="008351A1">
      <w:pPr>
        <w:pStyle w:val="Untitledsubclause1"/>
        <w:numPr>
          <w:ilvl w:val="1"/>
          <w:numId w:val="23"/>
        </w:numPr>
      </w:pPr>
      <w:bookmarkStart w:id="7" w:name="a697889"/>
      <w:r>
        <w:t>Definitions:</w:t>
      </w:r>
      <w:bookmarkEnd w:id="7"/>
    </w:p>
    <w:p w:rsidR="00270D32" w:rsidRPr="00560D8A" w:rsidRDefault="00726F2A" w:rsidP="008351A1">
      <w:pPr>
        <w:pStyle w:val="DefinedTermPara"/>
      </w:pPr>
      <w:bookmarkStart w:id="8" w:name="a440164"/>
      <w:r>
        <w:rPr>
          <w:rStyle w:val="DefTerm"/>
        </w:rPr>
        <w:t>Applicable Laws</w:t>
      </w:r>
      <w:r>
        <w:t>: all applicable laws, statutes, regulations, regulatory guidance and codes from time to time in force.</w:t>
      </w:r>
      <w:bookmarkEnd w:id="8"/>
    </w:p>
    <w:p w:rsidR="00270D32" w:rsidRDefault="00726F2A" w:rsidP="008351A1">
      <w:pPr>
        <w:pStyle w:val="DefinedTermPara"/>
      </w:pPr>
      <w:bookmarkStart w:id="9" w:name="a192592"/>
      <w:r>
        <w:rPr>
          <w:rStyle w:val="DefTerm"/>
        </w:rPr>
        <w:t>Asset</w:t>
      </w:r>
      <w:r>
        <w:t xml:space="preserve">: any land, building, equipment or other asset that is to be purchased or developed using the Grant, and </w:t>
      </w:r>
      <w:r>
        <w:rPr>
          <w:rStyle w:val="DefTerm"/>
        </w:rPr>
        <w:t>Assets</w:t>
      </w:r>
      <w:r>
        <w:t xml:space="preserve"> will be construed accordingly.</w:t>
      </w:r>
      <w:bookmarkEnd w:id="9"/>
    </w:p>
    <w:p w:rsidR="00270D32" w:rsidRPr="007A425E" w:rsidRDefault="00726F2A" w:rsidP="008351A1">
      <w:pPr>
        <w:pStyle w:val="DefinedTermPara"/>
        <w:rPr>
          <w:b/>
        </w:rPr>
      </w:pPr>
      <w:bookmarkStart w:id="10" w:name="a895655"/>
      <w:r>
        <w:rPr>
          <w:rStyle w:val="DefTerm"/>
        </w:rPr>
        <w:t>Anti-bribery Laws</w:t>
      </w:r>
      <w:r>
        <w:t>: all Applicable Laws relating to anti-bribery and anti-corruption, including the Bribery Act 2010 and any guidance or codes of practice issued by the government pursuant to or concerning the Bribery Act 2010.</w:t>
      </w:r>
      <w:bookmarkEnd w:id="10"/>
    </w:p>
    <w:p w:rsidR="00270D32" w:rsidRDefault="00726F2A" w:rsidP="008351A1">
      <w:pPr>
        <w:pStyle w:val="DefinedTermPara"/>
      </w:pPr>
      <w:bookmarkStart w:id="11" w:name="a586443"/>
      <w:r>
        <w:rPr>
          <w:rStyle w:val="DefTerm"/>
        </w:rPr>
        <w:t>Business Day</w:t>
      </w:r>
      <w:r>
        <w:t>: a day, other than a Saturday, Sunday or public holiday in England, when banks in London are open for business.</w:t>
      </w:r>
      <w:bookmarkEnd w:id="11"/>
    </w:p>
    <w:p w:rsidR="00270D32" w:rsidRPr="007A425E" w:rsidRDefault="00726F2A" w:rsidP="008351A1">
      <w:pPr>
        <w:pStyle w:val="DefinedTermPara"/>
      </w:pPr>
      <w:bookmarkStart w:id="12" w:name="a605269"/>
      <w:r>
        <w:rPr>
          <w:rStyle w:val="DefTerm"/>
        </w:rPr>
        <w:lastRenderedPageBreak/>
        <w:t>Change of Control</w:t>
      </w:r>
      <w:r>
        <w:t xml:space="preserve">: any change of control of the Recipient or any person who controls the Recipient. </w:t>
      </w:r>
      <w:r>
        <w:rPr>
          <w:rStyle w:val="DefTerm"/>
        </w:rPr>
        <w:t>Control</w:t>
      </w:r>
      <w:r>
        <w:t xml:space="preserve"> means the possession by a person, directly or indirectly, of the power to direct or cause the direction of the management and policies of the other person (whether through the ownership of voting shares, by contract or otherwise) and </w:t>
      </w:r>
      <w:r>
        <w:rPr>
          <w:rStyle w:val="DefTerm"/>
        </w:rPr>
        <w:t>controls</w:t>
      </w:r>
      <w:r>
        <w:t xml:space="preserve"> will be interpreted accordingly.</w:t>
      </w:r>
      <w:bookmarkEnd w:id="12"/>
    </w:p>
    <w:p w:rsidR="00270D32" w:rsidRDefault="00726F2A" w:rsidP="008351A1">
      <w:pPr>
        <w:pStyle w:val="DefinedTermPara"/>
      </w:pPr>
      <w:bookmarkStart w:id="13" w:name="a526982"/>
      <w:r>
        <w:rPr>
          <w:rStyle w:val="DefTerm"/>
          <w:b w:val="0"/>
        </w:rPr>
        <w:t>[</w:t>
      </w:r>
      <w:r>
        <w:rPr>
          <w:rStyle w:val="DefTerm"/>
        </w:rPr>
        <w:t>Code of Conduct</w:t>
      </w:r>
      <w:r>
        <w:t>: the [NAME OF CODE OF CONDUCT], including any subsequent updates from time to time.</w:t>
      </w:r>
      <w:r>
        <w:fldChar w:fldCharType="begin"/>
      </w:r>
      <w:r>
        <w:fldChar w:fldCharType="end"/>
      </w:r>
      <w:r>
        <w:t>]</w:t>
      </w:r>
      <w:bookmarkEnd w:id="13"/>
    </w:p>
    <w:p w:rsidR="00270D32" w:rsidRPr="00506BE3" w:rsidRDefault="00726F2A" w:rsidP="008351A1">
      <w:pPr>
        <w:pStyle w:val="DefinedTermPara"/>
        <w:rPr>
          <w:b/>
        </w:rPr>
      </w:pPr>
      <w:bookmarkStart w:id="14" w:name="a188165"/>
      <w:r>
        <w:rPr>
          <w:rStyle w:val="DefTerm"/>
        </w:rPr>
        <w:t>Commencement Date</w:t>
      </w:r>
      <w:r>
        <w:t>: the date on which this agreement takes effect, being [DATE].</w:t>
      </w:r>
      <w:bookmarkEnd w:id="14"/>
    </w:p>
    <w:p w:rsidR="00270D32" w:rsidRDefault="00726F2A" w:rsidP="008351A1">
      <w:pPr>
        <w:pStyle w:val="DefinedTermPara"/>
      </w:pPr>
      <w:bookmarkStart w:id="15" w:name="a254837"/>
      <w:r>
        <w:rPr>
          <w:rStyle w:val="DefTerm"/>
        </w:rPr>
        <w:t>Confidential Information</w:t>
      </w:r>
      <w:r>
        <w:t xml:space="preserve">: all information in any medium or format that one party discloses to the other </w:t>
      </w:r>
      <w:proofErr w:type="gramStart"/>
      <w:r>
        <w:t>party[</w:t>
      </w:r>
      <w:proofErr w:type="gramEnd"/>
      <w:r>
        <w:t xml:space="preserve">, whether before or after the Commencement Date,] in connection with this agreement and which is designated as confidential or that ought reasonably to be considered to be confidential. It includes information of a confidential nature relating to the business, operations, plans, customers, suppliers, Intellectual Property Rights and know-how of the other party. It does not include information that: </w:t>
      </w:r>
      <w:bookmarkEnd w:id="15"/>
    </w:p>
    <w:p w:rsidR="00270D32" w:rsidRDefault="00726F2A" w:rsidP="008351A1">
      <w:pPr>
        <w:pStyle w:val="DefinedTermNumber"/>
      </w:pPr>
      <w:r>
        <w:t>is or becomes publicly known (other than as a result of the receiving party's breach);</w:t>
      </w:r>
    </w:p>
    <w:p w:rsidR="00270D32" w:rsidRDefault="00726F2A" w:rsidP="008351A1">
      <w:pPr>
        <w:pStyle w:val="DefinedTermNumber"/>
      </w:pPr>
      <w:r>
        <w:t xml:space="preserve">can be shown by the receiving party to have been known to it on a non-confidential basis before disclosure by the disclosing party; </w:t>
      </w:r>
    </w:p>
    <w:p w:rsidR="00270D32" w:rsidRDefault="00726F2A" w:rsidP="008351A1">
      <w:pPr>
        <w:pStyle w:val="DefinedTermNumber"/>
      </w:pPr>
      <w:r>
        <w:t>was, is or becomes available to the receiving party on a non-confidential basis from a person who, to the receiving party's knowledge, is not bound by a confidentiality agreement with the disclosing party or otherwise prohibited from disclosing the information to the receiving party; or</w:t>
      </w:r>
    </w:p>
    <w:p w:rsidR="00270D32" w:rsidRDefault="00726F2A" w:rsidP="008351A1">
      <w:pPr>
        <w:pStyle w:val="DefinedTermNumber"/>
      </w:pPr>
      <w:proofErr w:type="gramStart"/>
      <w:r>
        <w:t>is</w:t>
      </w:r>
      <w:proofErr w:type="gramEnd"/>
      <w:r>
        <w:t xml:space="preserve"> developed by or for the receiving party independently of the information disclosed by the disclosing party.</w:t>
      </w:r>
    </w:p>
    <w:p w:rsidR="00270D32" w:rsidRPr="007A425E" w:rsidRDefault="00726F2A" w:rsidP="008351A1">
      <w:pPr>
        <w:pStyle w:val="DefinedTermPara"/>
        <w:rPr>
          <w:rStyle w:val="DefTerm"/>
          <w:b w:val="0"/>
        </w:rPr>
      </w:pPr>
      <w:bookmarkStart w:id="16" w:name="a465223"/>
      <w:r>
        <w:rPr>
          <w:rStyle w:val="DefTerm"/>
        </w:rPr>
        <w:t>Crown</w:t>
      </w:r>
      <w:r>
        <w:t>: 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bookmarkEnd w:id="16"/>
    </w:p>
    <w:p w:rsidR="00270D32" w:rsidRPr="00560D8A" w:rsidRDefault="00726F2A" w:rsidP="008351A1">
      <w:pPr>
        <w:pStyle w:val="DefinedTermPara"/>
      </w:pPr>
      <w:bookmarkStart w:id="17" w:name="a741536"/>
      <w:r>
        <w:rPr>
          <w:rStyle w:val="DefTerm"/>
        </w:rPr>
        <w:t>Data Protection Legislation</w:t>
      </w:r>
      <w:r>
        <w:t>: all Applicable Laws relating to the processing of personal data and privacy, including the UK GDPR, the Data Protection Act 2018 and the guidance and codes of practice issued by the Information Commissioner.</w:t>
      </w:r>
      <w:bookmarkEnd w:id="17"/>
    </w:p>
    <w:p w:rsidR="00270D32" w:rsidRDefault="00726F2A" w:rsidP="008351A1">
      <w:pPr>
        <w:pStyle w:val="DefinedTermPara"/>
      </w:pPr>
      <w:bookmarkStart w:id="18" w:name="a504429"/>
      <w:r>
        <w:rPr>
          <w:rStyle w:val="DefTerm"/>
        </w:rPr>
        <w:t>Default Event</w:t>
      </w:r>
      <w:r>
        <w:t xml:space="preserve">: an event or circumstance set out in </w:t>
      </w:r>
      <w:r>
        <w:fldChar w:fldCharType="begin"/>
      </w:r>
      <w:r>
        <w:instrText>PAGEREF a321091\# "'clause '"  \h</w:instrText>
      </w:r>
      <w:r>
        <w:fldChar w:fldCharType="separate"/>
      </w:r>
      <w:r>
        <w:t xml:space="preserve">clause </w:t>
      </w:r>
      <w:r>
        <w:fldChar w:fldCharType="end"/>
      </w:r>
      <w:r>
        <w:fldChar w:fldCharType="begin"/>
      </w:r>
      <w:r>
        <w:rPr>
          <w:highlight w:val="lightGray"/>
        </w:rPr>
        <w:instrText>REF a321091 \h \w</w:instrText>
      </w:r>
      <w:r>
        <w:fldChar w:fldCharType="separate"/>
      </w:r>
      <w:r>
        <w:t>17.1</w:t>
      </w:r>
      <w:r>
        <w:fldChar w:fldCharType="end"/>
      </w:r>
      <w:r>
        <w:t>.</w:t>
      </w:r>
      <w:bookmarkEnd w:id="18"/>
    </w:p>
    <w:p w:rsidR="00270D32" w:rsidRPr="00CF431B" w:rsidRDefault="00726F2A" w:rsidP="008351A1">
      <w:pPr>
        <w:pStyle w:val="DefinedTermPara"/>
      </w:pPr>
      <w:bookmarkStart w:id="19" w:name="a691671"/>
      <w:r>
        <w:rPr>
          <w:rStyle w:val="DefTerm"/>
        </w:rPr>
        <w:lastRenderedPageBreak/>
        <w:t>Duplicate Funding</w:t>
      </w:r>
      <w:r>
        <w:t>: funding provided by a third party to the Recipient that is for the same purpose for which the Grant was made but has not been declared to the Funder.</w:t>
      </w:r>
      <w:bookmarkEnd w:id="19"/>
    </w:p>
    <w:p w:rsidR="00270D32" w:rsidRDefault="00726F2A" w:rsidP="008351A1">
      <w:pPr>
        <w:pStyle w:val="DefinedTermPara"/>
      </w:pPr>
      <w:bookmarkStart w:id="20" w:name="a224044"/>
      <w:r>
        <w:rPr>
          <w:rStyle w:val="DefTerm"/>
        </w:rPr>
        <w:t>Eligible Expenditure</w:t>
      </w:r>
      <w:r>
        <w:t xml:space="preserve">: the expenditure incurred by the Recipient during the Grant Period for the purposes of delivering the Project and which complies in all respects with the eligibility rules in </w:t>
      </w:r>
      <w:r>
        <w:fldChar w:fldCharType="begin"/>
      </w:r>
      <w:r>
        <w:instrText>PAGEREF a455580\# "'clause '"  \h</w:instrText>
      </w:r>
      <w:r>
        <w:fldChar w:fldCharType="separate"/>
      </w:r>
      <w:r>
        <w:t xml:space="preserve">clause </w:t>
      </w:r>
      <w:r>
        <w:fldChar w:fldCharType="end"/>
      </w:r>
      <w:r>
        <w:fldChar w:fldCharType="begin"/>
      </w:r>
      <w:r>
        <w:rPr>
          <w:highlight w:val="lightGray"/>
        </w:rPr>
        <w:instrText>REF a455580 \h \w</w:instrText>
      </w:r>
      <w:r>
        <w:fldChar w:fldCharType="separate"/>
      </w:r>
      <w:r>
        <w:t>4</w:t>
      </w:r>
      <w:r>
        <w:fldChar w:fldCharType="end"/>
      </w:r>
      <w:r>
        <w:t>.</w:t>
      </w:r>
      <w:bookmarkEnd w:id="20"/>
    </w:p>
    <w:p w:rsidR="00270D32" w:rsidRPr="00742FA1" w:rsidRDefault="00726F2A" w:rsidP="008351A1">
      <w:pPr>
        <w:pStyle w:val="DefinedTermPara"/>
      </w:pPr>
      <w:bookmarkStart w:id="21" w:name="a366610"/>
      <w:r>
        <w:rPr>
          <w:rStyle w:val="DefTerm"/>
        </w:rPr>
        <w:t>Financial Irregularity</w:t>
      </w:r>
      <w:r>
        <w:t xml:space="preserve">: has the meaning given in </w:t>
      </w:r>
      <w:r>
        <w:fldChar w:fldCharType="begin"/>
      </w:r>
      <w:r>
        <w:instrText>PAGEREF a804887\# "'clause '"  \h</w:instrText>
      </w:r>
      <w:r>
        <w:fldChar w:fldCharType="separate"/>
      </w:r>
      <w:r>
        <w:t xml:space="preserve">clause </w:t>
      </w:r>
      <w:r>
        <w:fldChar w:fldCharType="end"/>
      </w:r>
      <w:r>
        <w:fldChar w:fldCharType="begin"/>
      </w:r>
      <w:r>
        <w:rPr>
          <w:highlight w:val="lightGray"/>
        </w:rPr>
        <w:instrText>REF a804887 \h \w</w:instrText>
      </w:r>
      <w:r>
        <w:fldChar w:fldCharType="separate"/>
      </w:r>
      <w:r>
        <w:t>9.2</w:t>
      </w:r>
      <w:r>
        <w:fldChar w:fldCharType="end"/>
      </w:r>
      <w:r>
        <w:t>.</w:t>
      </w:r>
      <w:bookmarkEnd w:id="21"/>
    </w:p>
    <w:p w:rsidR="00270D32" w:rsidRPr="00600894" w:rsidRDefault="00726F2A" w:rsidP="008351A1">
      <w:pPr>
        <w:pStyle w:val="DefinedTermPara"/>
      </w:pPr>
      <w:bookmarkStart w:id="22" w:name="a496892"/>
      <w:r>
        <w:rPr>
          <w:rStyle w:val="DefTerm"/>
        </w:rPr>
        <w:t>Financial Year</w:t>
      </w:r>
      <w:r>
        <w:t xml:space="preserve">: the period running from [1 April to 31 March in the following year </w:t>
      </w:r>
      <w:r>
        <w:rPr>
          <w:b/>
          <w:bCs/>
        </w:rPr>
        <w:t>OR</w:t>
      </w:r>
      <w:r>
        <w:t xml:space="preserve"> [OTHER PERIOD]].</w:t>
      </w:r>
      <w:bookmarkEnd w:id="22"/>
    </w:p>
    <w:p w:rsidR="00270D32" w:rsidRPr="007A425E" w:rsidRDefault="00726F2A" w:rsidP="008351A1">
      <w:pPr>
        <w:pStyle w:val="DefinedTermPara"/>
        <w:rPr>
          <w:b/>
        </w:rPr>
      </w:pPr>
      <w:bookmarkStart w:id="23" w:name="a908571"/>
      <w:r>
        <w:rPr>
          <w:rStyle w:val="DefTerm"/>
        </w:rPr>
        <w:t>Grant</w:t>
      </w:r>
      <w:r>
        <w:t>: the sum or sums to be paid to the Recipient in accordance with this agreement.</w:t>
      </w:r>
      <w:bookmarkEnd w:id="23"/>
    </w:p>
    <w:p w:rsidR="00270D32" w:rsidRDefault="00726F2A" w:rsidP="008351A1">
      <w:pPr>
        <w:pStyle w:val="DefinedTermPara"/>
      </w:pPr>
      <w:bookmarkStart w:id="24" w:name="a655243"/>
      <w:r>
        <w:rPr>
          <w:rStyle w:val="DefTerm"/>
          <w:b w:val="0"/>
        </w:rPr>
        <w:t>[</w:t>
      </w:r>
      <w:r>
        <w:rPr>
          <w:rStyle w:val="DefTerm"/>
        </w:rPr>
        <w:t>Grant Claim</w:t>
      </w:r>
      <w:r>
        <w:t>: the payment request form submitted by the Recipient to the Funder for payment of the Grant. The form will be in the format and contain the information specified by the Funder from time to time.</w:t>
      </w:r>
      <w:r>
        <w:fldChar w:fldCharType="begin"/>
      </w:r>
      <w:r>
        <w:fldChar w:fldCharType="end"/>
      </w:r>
      <w:r>
        <w:t>]</w:t>
      </w:r>
      <w:bookmarkEnd w:id="24"/>
    </w:p>
    <w:p w:rsidR="00270D32" w:rsidRPr="007A425E" w:rsidRDefault="00726F2A" w:rsidP="008351A1">
      <w:pPr>
        <w:pStyle w:val="DefinedTermPara"/>
      </w:pPr>
      <w:bookmarkStart w:id="25" w:name="a478934"/>
      <w:r>
        <w:rPr>
          <w:rStyle w:val="DefTerm"/>
        </w:rPr>
        <w:t>Grant Manager</w:t>
      </w:r>
      <w:r>
        <w:t>: the individual who has been nominated to represent the Funder for the purposes of this agreement.</w:t>
      </w:r>
      <w:bookmarkEnd w:id="25"/>
    </w:p>
    <w:p w:rsidR="00270D32" w:rsidRDefault="00726F2A" w:rsidP="008351A1">
      <w:pPr>
        <w:pStyle w:val="DefinedTermPara"/>
        <w:rPr>
          <w:rStyle w:val="DefTerm"/>
        </w:rPr>
      </w:pPr>
      <w:bookmarkStart w:id="26" w:name="a972626"/>
      <w:r>
        <w:rPr>
          <w:rStyle w:val="DefTerm"/>
        </w:rPr>
        <w:t>Grant Period</w:t>
      </w:r>
      <w:r>
        <w:t>: the period for which the Grant is awarded starting on the Commencement Date and ending on [DATE].</w:t>
      </w:r>
      <w:bookmarkEnd w:id="26"/>
    </w:p>
    <w:p w:rsidR="00270D32" w:rsidRPr="00832C7E" w:rsidRDefault="00726F2A" w:rsidP="008351A1">
      <w:pPr>
        <w:pStyle w:val="DefinedTermPara"/>
        <w:rPr>
          <w:rStyle w:val="DefTerm"/>
        </w:rPr>
      </w:pPr>
      <w:bookmarkStart w:id="27" w:name="a443583"/>
      <w:r>
        <w:rPr>
          <w:rStyle w:val="DefTerm"/>
        </w:rPr>
        <w:t>Ineligible Expenditure</w:t>
      </w:r>
      <w:r>
        <w:t xml:space="preserve">: expenditure incurred by the Recipient which is not Eligible Expenditure, including the non-exhaustive list of ineligible expenditure set out in </w:t>
      </w:r>
      <w:r>
        <w:fldChar w:fldCharType="begin"/>
      </w:r>
      <w:r>
        <w:instrText>PAGEREF a787595\# "'clause '"  \h</w:instrText>
      </w:r>
      <w:r>
        <w:fldChar w:fldCharType="separate"/>
      </w:r>
      <w:r>
        <w:t xml:space="preserve">clause </w:t>
      </w:r>
      <w:r>
        <w:fldChar w:fldCharType="end"/>
      </w:r>
      <w:r>
        <w:fldChar w:fldCharType="begin"/>
      </w:r>
      <w:r>
        <w:rPr>
          <w:highlight w:val="lightGray"/>
        </w:rPr>
        <w:instrText>REF a787595 \h \w</w:instrText>
      </w:r>
      <w:r>
        <w:fldChar w:fldCharType="separate"/>
      </w:r>
      <w:r>
        <w:t>4.7</w:t>
      </w:r>
      <w:r>
        <w:fldChar w:fldCharType="end"/>
      </w:r>
      <w:r>
        <w:t>.</w:t>
      </w:r>
      <w:bookmarkEnd w:id="27"/>
    </w:p>
    <w:p w:rsidR="00270D32" w:rsidRDefault="00726F2A" w:rsidP="008351A1">
      <w:pPr>
        <w:pStyle w:val="DefinedTermPara"/>
        <w:rPr>
          <w:rStyle w:val="DefTerm"/>
        </w:rPr>
      </w:pPr>
      <w:bookmarkStart w:id="28" w:name="a556723"/>
      <w:r>
        <w:rPr>
          <w:rStyle w:val="DefTerm"/>
        </w:rPr>
        <w:t>Intellectual Property Rights</w:t>
      </w:r>
      <w:r>
        <w:t xml:space="preserve">: all patents, rights to inventions, </w:t>
      </w:r>
      <w:proofErr w:type="spellStart"/>
      <w:r>
        <w:t>trade marks</w:t>
      </w:r>
      <w:proofErr w:type="spellEnd"/>
      <w:r>
        <w:t>, business names and domain names, rights in get-up and logos, copyrights, design rights, database rights, confidential information (including know-how) and all other intellectual property rights, in each case whether registered or unregistered and including all applications for registration and rights to apply for and be granted renewals or extensions of any of these rights and all similar or equivalent rights or forms of protection which subsist or will subsist now or in the future in any part of the world.</w:t>
      </w:r>
      <w:bookmarkEnd w:id="28"/>
    </w:p>
    <w:p w:rsidR="00270D32" w:rsidRPr="00742FA1" w:rsidRDefault="00726F2A" w:rsidP="008351A1">
      <w:pPr>
        <w:pStyle w:val="DefinedTermPara"/>
      </w:pPr>
      <w:bookmarkStart w:id="29" w:name="a879999"/>
      <w:r>
        <w:rPr>
          <w:rStyle w:val="DefTerm"/>
        </w:rPr>
        <w:t>Maximum Sum</w:t>
      </w:r>
      <w:r>
        <w:t xml:space="preserve">: the maximum amount of the Grant that the Funder will provide to the Recipient for the Project, being </w:t>
      </w:r>
      <w:proofErr w:type="gramStart"/>
      <w:r>
        <w:t>£[</w:t>
      </w:r>
      <w:proofErr w:type="gramEnd"/>
      <w:r>
        <w:t>AMOUNT].</w:t>
      </w:r>
      <w:bookmarkEnd w:id="29"/>
    </w:p>
    <w:p w:rsidR="00270D32" w:rsidRDefault="00726F2A" w:rsidP="008351A1">
      <w:pPr>
        <w:pStyle w:val="DefinedTermPara"/>
        <w:rPr>
          <w:rStyle w:val="DefTerm"/>
        </w:rPr>
      </w:pPr>
      <w:bookmarkStart w:id="30" w:name="a506926"/>
      <w:r>
        <w:rPr>
          <w:rStyle w:val="DefTerm"/>
        </w:rPr>
        <w:t>Prohibited Act</w:t>
      </w:r>
      <w:r>
        <w:t xml:space="preserve">: </w:t>
      </w:r>
      <w:bookmarkEnd w:id="30"/>
    </w:p>
    <w:p w:rsidR="00270D32" w:rsidRDefault="00726F2A" w:rsidP="008351A1">
      <w:pPr>
        <w:pStyle w:val="DefinedTermPara"/>
      </w:pPr>
      <w:r>
        <w:t>(1) directly or indirectly offering, giving or agreeing to give to any servant of the Funder [or the Crown] any gift or consideration of any kind as an inducement or reward for:</w:t>
      </w:r>
    </w:p>
    <w:p w:rsidR="00270D32" w:rsidRDefault="00726F2A" w:rsidP="008351A1">
      <w:pPr>
        <w:pStyle w:val="DefinedTermNumber"/>
      </w:pPr>
      <w:r>
        <w:t xml:space="preserve">doing or not doing (or for having done or not having done) any act in relation to the obtaining or performance of this agreement [or any other agreement with the [Funder </w:t>
      </w:r>
      <w:r>
        <w:rPr>
          <w:b/>
        </w:rPr>
        <w:t>OR</w:t>
      </w:r>
      <w:r>
        <w:t xml:space="preserve"> Crown]]; or</w:t>
      </w:r>
    </w:p>
    <w:p w:rsidR="00270D32" w:rsidRDefault="00726F2A" w:rsidP="008351A1">
      <w:pPr>
        <w:pStyle w:val="DefinedTermNumber"/>
      </w:pPr>
      <w:r>
        <w:lastRenderedPageBreak/>
        <w:t xml:space="preserve">showing or not showing favour or disfavour to any person in relation to this agreement [or any other agreement with the [Funder </w:t>
      </w:r>
      <w:r>
        <w:rPr>
          <w:b/>
        </w:rPr>
        <w:t>OR</w:t>
      </w:r>
      <w:r>
        <w:t xml:space="preserve"> Crown]];</w:t>
      </w:r>
    </w:p>
    <w:p w:rsidR="00270D32" w:rsidRDefault="00726F2A" w:rsidP="008351A1">
      <w:pPr>
        <w:pStyle w:val="DefinedTermPara"/>
      </w:pPr>
      <w:r>
        <w:t>(2) committing any offence:</w:t>
      </w:r>
    </w:p>
    <w:p w:rsidR="00270D32" w:rsidRDefault="00726F2A" w:rsidP="008351A1">
      <w:pPr>
        <w:pStyle w:val="DefinedTermNumber"/>
      </w:pPr>
      <w:r>
        <w:t>under the Anti-bribery Laws;</w:t>
      </w:r>
    </w:p>
    <w:p w:rsidR="00270D32" w:rsidRDefault="00726F2A" w:rsidP="008351A1">
      <w:pPr>
        <w:pStyle w:val="DefinedTermNumber"/>
      </w:pPr>
      <w:r>
        <w:t>under legislation creating offences in respect of fraudulent acts; or</w:t>
      </w:r>
    </w:p>
    <w:p w:rsidR="00270D32" w:rsidRDefault="00726F2A" w:rsidP="008351A1">
      <w:pPr>
        <w:pStyle w:val="DefinedTermNumber"/>
      </w:pPr>
      <w:r>
        <w:t xml:space="preserve">at common law in respect of fraudulent acts in relation to this agreement [or any other agreement with the [Funder </w:t>
      </w:r>
      <w:r>
        <w:rPr>
          <w:b/>
        </w:rPr>
        <w:t>OR</w:t>
      </w:r>
      <w:r>
        <w:t xml:space="preserve"> Crown]]; or</w:t>
      </w:r>
    </w:p>
    <w:p w:rsidR="00270D32" w:rsidRDefault="00726F2A" w:rsidP="008351A1">
      <w:pPr>
        <w:pStyle w:val="DefinedTermPara"/>
      </w:pPr>
      <w:r>
        <w:t xml:space="preserve">(3) </w:t>
      </w:r>
      <w:proofErr w:type="gramStart"/>
      <w:r>
        <w:t>defrauding</w:t>
      </w:r>
      <w:proofErr w:type="gramEnd"/>
      <w:r>
        <w:t xml:space="preserve"> or attempting to defraud or conspiring to defraud the Funder [or the Crown].</w:t>
      </w:r>
    </w:p>
    <w:p w:rsidR="00270D32" w:rsidRPr="00742FA1" w:rsidRDefault="00726F2A" w:rsidP="008351A1">
      <w:pPr>
        <w:pStyle w:val="DefinedTermPara"/>
        <w:rPr>
          <w:b/>
        </w:rPr>
      </w:pPr>
      <w:bookmarkStart w:id="31" w:name="a557710"/>
      <w:r>
        <w:rPr>
          <w:rStyle w:val="DefTerm"/>
        </w:rPr>
        <w:t>Project</w:t>
      </w:r>
      <w:r>
        <w:t xml:space="preserve">: the project described in </w:t>
      </w:r>
      <w:r>
        <w:fldChar w:fldCharType="begin"/>
      </w:r>
      <w:r>
        <w:rPr>
          <w:highlight w:val="lightGray"/>
        </w:rPr>
        <w:instrText>REF a469311 \h \w</w:instrText>
      </w:r>
      <w:r>
        <w:fldChar w:fldCharType="separate"/>
      </w:r>
      <w:r>
        <w:t>Schedule 1</w:t>
      </w:r>
      <w:r>
        <w:fldChar w:fldCharType="end"/>
      </w:r>
      <w:r>
        <w:t>.</w:t>
      </w:r>
      <w:bookmarkEnd w:id="31"/>
    </w:p>
    <w:p w:rsidR="00270D32" w:rsidRPr="007A425E" w:rsidRDefault="00726F2A" w:rsidP="008351A1">
      <w:pPr>
        <w:pStyle w:val="DefinedTermPara"/>
        <w:rPr>
          <w:b/>
        </w:rPr>
      </w:pPr>
      <w:bookmarkStart w:id="32" w:name="a219545"/>
      <w:r>
        <w:rPr>
          <w:rStyle w:val="DefTerm"/>
        </w:rPr>
        <w:t>Project Manager</w:t>
      </w:r>
      <w:r>
        <w:t>: the individual who has been nominated to represent the Recipient for the purposes of this agreement.</w:t>
      </w:r>
      <w:bookmarkEnd w:id="32"/>
    </w:p>
    <w:p w:rsidR="00270D32" w:rsidRPr="004F3262" w:rsidRDefault="00726F2A" w:rsidP="008351A1">
      <w:pPr>
        <w:pStyle w:val="DefinedTermPara"/>
        <w:rPr>
          <w:b/>
        </w:rPr>
      </w:pPr>
      <w:bookmarkStart w:id="33" w:name="a717511"/>
      <w:r>
        <w:rPr>
          <w:rStyle w:val="DefTerm"/>
        </w:rPr>
        <w:t>Representatives</w:t>
      </w:r>
      <w:r>
        <w:t xml:space="preserve">: </w:t>
      </w:r>
      <w:r>
        <w:rPr>
          <w:bCs/>
        </w:rPr>
        <w:t>a party's duly authorised directors, employees, officers, agents, professional advisers and consultants.</w:t>
      </w:r>
      <w:bookmarkEnd w:id="33"/>
    </w:p>
    <w:p w:rsidR="00270D32" w:rsidRPr="004F3262" w:rsidRDefault="00726F2A" w:rsidP="008351A1">
      <w:pPr>
        <w:pStyle w:val="DefinedTermPara"/>
      </w:pPr>
      <w:bookmarkStart w:id="34" w:name="a432131"/>
      <w:r>
        <w:rPr>
          <w:rStyle w:val="DefTerm"/>
        </w:rPr>
        <w:t>UK GDPR</w:t>
      </w:r>
      <w:r>
        <w:t>: has the meaning given to it in section 3(10) (as supplemented by section 205(4)) of the Data Protection Act 2018.</w:t>
      </w:r>
      <w:bookmarkEnd w:id="34"/>
    </w:p>
    <w:p w:rsidR="00270D32" w:rsidRPr="007A425E" w:rsidRDefault="00726F2A" w:rsidP="008351A1">
      <w:pPr>
        <w:pStyle w:val="DefinedTermPara"/>
      </w:pPr>
      <w:bookmarkStart w:id="35" w:name="a286826"/>
      <w:r>
        <w:rPr>
          <w:rStyle w:val="DefTerm"/>
        </w:rPr>
        <w:t>VAT</w:t>
      </w:r>
      <w:r>
        <w:t>: value added tax chargeable in the UK.</w:t>
      </w:r>
      <w:bookmarkEnd w:id="35"/>
    </w:p>
    <w:p w:rsidR="00270D32" w:rsidRPr="00C03174" w:rsidRDefault="00726F2A" w:rsidP="008351A1">
      <w:pPr>
        <w:pStyle w:val="Untitledsubclause1"/>
        <w:numPr>
          <w:ilvl w:val="1"/>
          <w:numId w:val="23"/>
        </w:numPr>
        <w:rPr>
          <w:bCs/>
        </w:rPr>
      </w:pPr>
      <w:bookmarkStart w:id="36" w:name="a623665"/>
      <w:r>
        <w:rPr>
          <w:bCs/>
        </w:rPr>
        <w:t xml:space="preserve">A </w:t>
      </w:r>
      <w:r>
        <w:rPr>
          <w:rStyle w:val="DefTerm"/>
        </w:rPr>
        <w:t>person</w:t>
      </w:r>
      <w:r>
        <w:rPr>
          <w:bCs/>
        </w:rPr>
        <w:t xml:space="preserve"> includes a natural person, corporate or unincorporated body (whether or not having separate legal personality), and any Crown body.</w:t>
      </w:r>
      <w:bookmarkEnd w:id="36"/>
    </w:p>
    <w:p w:rsidR="00270D32" w:rsidRPr="00144E0B" w:rsidRDefault="00726F2A" w:rsidP="008351A1">
      <w:pPr>
        <w:pStyle w:val="Untitledsubclause1"/>
        <w:numPr>
          <w:ilvl w:val="1"/>
          <w:numId w:val="23"/>
        </w:numPr>
        <w:rPr>
          <w:bCs/>
        </w:rPr>
      </w:pPr>
      <w:bookmarkStart w:id="37" w:name="a883608"/>
      <w:r>
        <w:t>A reference to legislation or a legislative provision is a reference to it as amended, extended or re-enacted from time to time and includes all subordinate legislation made from time to time under that legislation or legislative provision.</w:t>
      </w:r>
      <w:bookmarkEnd w:id="37"/>
    </w:p>
    <w:p w:rsidR="00270D32" w:rsidRDefault="00726F2A" w:rsidP="008351A1">
      <w:pPr>
        <w:pStyle w:val="Untitledsubclause1"/>
        <w:numPr>
          <w:ilvl w:val="1"/>
          <w:numId w:val="23"/>
        </w:numPr>
        <w:rPr>
          <w:bCs/>
        </w:rPr>
      </w:pPr>
      <w:bookmarkStart w:id="38" w:name="a483070"/>
      <w:r>
        <w:rPr>
          <w:bCs/>
        </w:rPr>
        <w:t xml:space="preserve">A reference to </w:t>
      </w:r>
      <w:r>
        <w:rPr>
          <w:b/>
          <w:bCs/>
        </w:rPr>
        <w:t>writing</w:t>
      </w:r>
      <w:r>
        <w:rPr>
          <w:bCs/>
        </w:rPr>
        <w:t xml:space="preserve"> or </w:t>
      </w:r>
      <w:r>
        <w:rPr>
          <w:b/>
          <w:bCs/>
        </w:rPr>
        <w:t>written</w:t>
      </w:r>
      <w:r>
        <w:rPr>
          <w:bCs/>
        </w:rPr>
        <w:t xml:space="preserve"> includes email but not fax.</w:t>
      </w:r>
      <w:bookmarkEnd w:id="38"/>
    </w:p>
    <w:p w:rsidR="00270D32" w:rsidRDefault="00726F2A" w:rsidP="008351A1">
      <w:pPr>
        <w:pStyle w:val="Untitledsubclause1"/>
        <w:numPr>
          <w:ilvl w:val="1"/>
          <w:numId w:val="23"/>
        </w:numPr>
        <w:rPr>
          <w:rStyle w:val="DefTerm"/>
          <w:b w:val="0"/>
          <w:bCs/>
        </w:rPr>
      </w:pPr>
      <w:bookmarkStart w:id="39" w:name="a619634"/>
      <w:r>
        <w:rPr>
          <w:bCs/>
        </w:rPr>
        <w:t xml:space="preserve">Any words following the terms </w:t>
      </w:r>
      <w:r>
        <w:rPr>
          <w:b/>
          <w:bCs/>
        </w:rPr>
        <w:t>including</w:t>
      </w:r>
      <w:r>
        <w:rPr>
          <w:bCs/>
        </w:rPr>
        <w:t xml:space="preserve">, </w:t>
      </w:r>
      <w:r>
        <w:rPr>
          <w:b/>
          <w:bCs/>
        </w:rPr>
        <w:t>include</w:t>
      </w:r>
      <w:r>
        <w:rPr>
          <w:bCs/>
        </w:rPr>
        <w:t xml:space="preserve">, </w:t>
      </w:r>
      <w:r>
        <w:rPr>
          <w:b/>
          <w:bCs/>
        </w:rPr>
        <w:t>in particular</w:t>
      </w:r>
      <w:r>
        <w:rPr>
          <w:bCs/>
        </w:rPr>
        <w:t xml:space="preserve">, </w:t>
      </w:r>
      <w:r>
        <w:rPr>
          <w:b/>
          <w:bCs/>
        </w:rPr>
        <w:t>for example</w:t>
      </w:r>
      <w:r>
        <w:rPr>
          <w:bCs/>
        </w:rPr>
        <w:t xml:space="preserve"> or any similar expression will be interpreted as illustrative and will not limit the sense of the words preceding those terms.</w:t>
      </w:r>
      <w:bookmarkEnd w:id="39"/>
    </w:p>
    <w:p w:rsidR="00270D32" w:rsidRDefault="00726F2A" w:rsidP="008351A1">
      <w:pPr>
        <w:pStyle w:val="TitleClause"/>
        <w:numPr>
          <w:ilvl w:val="0"/>
          <w:numId w:val="23"/>
        </w:numPr>
      </w:pPr>
      <w:r>
        <w:fldChar w:fldCharType="begin"/>
      </w:r>
      <w:r>
        <w:instrText>TC "2. Purpose of Grant" \l 1</w:instrText>
      </w:r>
      <w:r>
        <w:fldChar w:fldCharType="end"/>
      </w:r>
      <w:bookmarkStart w:id="40" w:name="_Toc256000001"/>
      <w:bookmarkStart w:id="41" w:name="a525754"/>
      <w:r>
        <w:t>Purpose of Grant</w:t>
      </w:r>
      <w:bookmarkEnd w:id="40"/>
      <w:bookmarkEnd w:id="41"/>
    </w:p>
    <w:p w:rsidR="00270D32" w:rsidRDefault="00726F2A" w:rsidP="008351A1">
      <w:pPr>
        <w:pStyle w:val="Untitledsubclause1"/>
        <w:numPr>
          <w:ilvl w:val="1"/>
          <w:numId w:val="23"/>
        </w:numPr>
      </w:pPr>
      <w:bookmarkStart w:id="42" w:name="a432986"/>
      <w:r>
        <w:t>The Recipient will use the Grant only for the delivery of the Project and in accordance with the terms and conditions set out in this agreement.</w:t>
      </w:r>
      <w:bookmarkEnd w:id="42"/>
    </w:p>
    <w:p w:rsidR="00270D32" w:rsidRDefault="00726F2A" w:rsidP="008351A1">
      <w:pPr>
        <w:pStyle w:val="Untitledsubclause1"/>
        <w:numPr>
          <w:ilvl w:val="1"/>
          <w:numId w:val="23"/>
        </w:numPr>
      </w:pPr>
      <w:bookmarkStart w:id="43" w:name="a506564"/>
      <w:r>
        <w:t>The Recipient will not make any significant change to the Project without the Funder's prior written agreement.</w:t>
      </w:r>
      <w:bookmarkEnd w:id="43"/>
    </w:p>
    <w:p w:rsidR="00270D32" w:rsidRDefault="00726F2A" w:rsidP="008351A1">
      <w:pPr>
        <w:pStyle w:val="Untitledsubclause1"/>
        <w:numPr>
          <w:ilvl w:val="1"/>
          <w:numId w:val="23"/>
        </w:numPr>
      </w:pPr>
      <w:bookmarkStart w:id="44" w:name="a753247"/>
      <w:r>
        <w:lastRenderedPageBreak/>
        <w:t xml:space="preserve">The Funder may at its entire discretion change the activities supported by the Grant, including by increasing or decreasing the Maximum Sum, changing the payment schedule for the Grant or removing activities supported by the Grant. Any variation made under this </w:t>
      </w:r>
      <w:r>
        <w:fldChar w:fldCharType="begin"/>
      </w:r>
      <w:r>
        <w:instrText>PAGEREF a753247\# "'clause '"  \h</w:instrText>
      </w:r>
      <w:r>
        <w:fldChar w:fldCharType="separate"/>
      </w:r>
      <w:r>
        <w:t xml:space="preserve">clause </w:t>
      </w:r>
      <w:r>
        <w:fldChar w:fldCharType="end"/>
      </w:r>
      <w:r>
        <w:fldChar w:fldCharType="begin"/>
      </w:r>
      <w:r>
        <w:rPr>
          <w:highlight w:val="lightGray"/>
        </w:rPr>
        <w:instrText>REF a753247 \h \w</w:instrText>
      </w:r>
      <w:r>
        <w:fldChar w:fldCharType="separate"/>
      </w:r>
      <w:r>
        <w:t>2.3</w:t>
      </w:r>
      <w:r>
        <w:fldChar w:fldCharType="end"/>
      </w:r>
      <w:r>
        <w:t xml:space="preserve"> will not take effect until [NUMBER] days after being notified by the Funder to the Recipient.</w:t>
      </w:r>
      <w:bookmarkEnd w:id="44"/>
    </w:p>
    <w:p w:rsidR="00270D32" w:rsidRDefault="00726F2A" w:rsidP="008351A1">
      <w:pPr>
        <w:pStyle w:val="TitleClause"/>
        <w:numPr>
          <w:ilvl w:val="0"/>
          <w:numId w:val="23"/>
        </w:numPr>
      </w:pPr>
      <w:r>
        <w:fldChar w:fldCharType="begin"/>
      </w:r>
      <w:r>
        <w:instrText>TC "3. Payment of Grant" \l 1</w:instrText>
      </w:r>
      <w:r>
        <w:fldChar w:fldCharType="end"/>
      </w:r>
      <w:bookmarkStart w:id="45" w:name="_Toc256000002"/>
      <w:bookmarkStart w:id="46" w:name="a422487"/>
      <w:r>
        <w:t>Payment of Grant</w:t>
      </w:r>
      <w:bookmarkEnd w:id="45"/>
      <w:bookmarkEnd w:id="46"/>
    </w:p>
    <w:p w:rsidR="00270D32" w:rsidRDefault="00726F2A" w:rsidP="008351A1">
      <w:pPr>
        <w:pStyle w:val="Untitledsubclause1"/>
        <w:numPr>
          <w:ilvl w:val="1"/>
          <w:numId w:val="23"/>
        </w:numPr>
      </w:pPr>
      <w:bookmarkStart w:id="47" w:name="a510337"/>
      <w:r>
        <w:t xml:space="preserve">Subject to the rest of this </w:t>
      </w:r>
      <w:r>
        <w:fldChar w:fldCharType="begin"/>
      </w:r>
      <w:r>
        <w:instrText>PAGEREF a422487\# "'clause '"  \h</w:instrText>
      </w:r>
      <w:r>
        <w:fldChar w:fldCharType="separate"/>
      </w:r>
      <w:r>
        <w:t xml:space="preserve">clause </w:t>
      </w:r>
      <w:r>
        <w:fldChar w:fldCharType="end"/>
      </w:r>
      <w:r>
        <w:fldChar w:fldCharType="begin"/>
      </w:r>
      <w:r>
        <w:rPr>
          <w:highlight w:val="lightGray"/>
        </w:rPr>
        <w:instrText>REF a422487 \h \w</w:instrText>
      </w:r>
      <w:r>
        <w:fldChar w:fldCharType="separate"/>
      </w:r>
      <w:r>
        <w:t>3</w:t>
      </w:r>
      <w:r>
        <w:fldChar w:fldCharType="end"/>
      </w:r>
      <w:r>
        <w:t xml:space="preserve"> and the Recipient's full compliance with the provisions of this agreement, the Funder will make Grant payments to the Recipient [in the instalments </w:t>
      </w:r>
      <w:r>
        <w:rPr>
          <w:b/>
          <w:bCs/>
        </w:rPr>
        <w:t>OR</w:t>
      </w:r>
      <w:r>
        <w:t xml:space="preserve"> up to the maximum instalment amounts] set out in </w:t>
      </w:r>
      <w:r>
        <w:fldChar w:fldCharType="begin"/>
      </w:r>
      <w:r>
        <w:rPr>
          <w:highlight w:val="lightGray"/>
        </w:rPr>
        <w:instrText>REF a789614 \h \w</w:instrText>
      </w:r>
      <w:r>
        <w:fldChar w:fldCharType="separate"/>
      </w:r>
      <w:r>
        <w:t>Schedule 2</w:t>
      </w:r>
      <w:r>
        <w:fldChar w:fldCharType="end"/>
      </w:r>
      <w:r>
        <w:t xml:space="preserve">. </w:t>
      </w:r>
      <w:bookmarkEnd w:id="47"/>
    </w:p>
    <w:p w:rsidR="00270D32" w:rsidRDefault="00726F2A" w:rsidP="008351A1">
      <w:pPr>
        <w:pStyle w:val="Untitledsubclause1"/>
        <w:numPr>
          <w:ilvl w:val="1"/>
          <w:numId w:val="23"/>
        </w:numPr>
      </w:pPr>
      <w:bookmarkStart w:id="48" w:name="a751480"/>
      <w:r>
        <w:t xml:space="preserve">The Funder will pay each instalment of the Grant to the Recipient [in accordance with the payment schedule in </w:t>
      </w:r>
      <w:r>
        <w:fldChar w:fldCharType="begin"/>
      </w:r>
      <w:r>
        <w:rPr>
          <w:highlight w:val="lightGray"/>
        </w:rPr>
        <w:instrText>REF a789614 \h \w</w:instrText>
      </w:r>
      <w:r>
        <w:fldChar w:fldCharType="separate"/>
      </w:r>
      <w:r>
        <w:t>Schedule 2</w:t>
      </w:r>
      <w:r>
        <w:fldChar w:fldCharType="end"/>
      </w:r>
      <w:r>
        <w:t xml:space="preserve"> </w:t>
      </w:r>
      <w:r>
        <w:rPr>
          <w:b/>
          <w:bCs/>
        </w:rPr>
        <w:t>OR</w:t>
      </w:r>
      <w:r>
        <w:t xml:space="preserve"> within [30] days of the Funder approving the Recipient's Grant Claim. The Recipient must submit each Grant Claim in accordance with </w:t>
      </w:r>
      <w:r>
        <w:fldChar w:fldCharType="begin"/>
      </w:r>
      <w:r>
        <w:rPr>
          <w:highlight w:val="lightGray"/>
        </w:rPr>
        <w:instrText>REF a789614 \h \w</w:instrText>
      </w:r>
      <w:r>
        <w:fldChar w:fldCharType="separate"/>
      </w:r>
      <w:r>
        <w:t>Schedule 2</w:t>
      </w:r>
      <w:r>
        <w:fldChar w:fldCharType="end"/>
      </w:r>
      <w:r>
        <w:t xml:space="preserve">. The Funder reserves the right not to pay any Grant Claim that is not submitted within the period set out in </w:t>
      </w:r>
      <w:r>
        <w:fldChar w:fldCharType="begin"/>
      </w:r>
      <w:r>
        <w:rPr>
          <w:highlight w:val="lightGray"/>
        </w:rPr>
        <w:instrText>REF a789614 \h \w</w:instrText>
      </w:r>
      <w:r>
        <w:fldChar w:fldCharType="separate"/>
      </w:r>
      <w:r>
        <w:t>Schedule 2</w:t>
      </w:r>
      <w:r>
        <w:fldChar w:fldCharType="end"/>
      </w:r>
      <w:r>
        <w:t xml:space="preserve"> or which is incomplete, incorrect or submitted without the required supporting documents].</w:t>
      </w:r>
      <w:bookmarkEnd w:id="48"/>
    </w:p>
    <w:p w:rsidR="00270D32" w:rsidRDefault="00726F2A" w:rsidP="008351A1">
      <w:pPr>
        <w:pStyle w:val="Untitledsubclause1"/>
        <w:numPr>
          <w:ilvl w:val="1"/>
          <w:numId w:val="23"/>
        </w:numPr>
      </w:pPr>
      <w:bookmarkStart w:id="49" w:name="a276933"/>
      <w:r>
        <w:t xml:space="preserve">The Recipient will provide any proof of expenditure and other supporting documents or information that the Funder may require to process a Grant instalment. </w:t>
      </w:r>
      <w:bookmarkEnd w:id="49"/>
    </w:p>
    <w:p w:rsidR="00270D32" w:rsidRDefault="00726F2A" w:rsidP="008351A1">
      <w:pPr>
        <w:pStyle w:val="Untitledsubclause1"/>
        <w:numPr>
          <w:ilvl w:val="1"/>
          <w:numId w:val="23"/>
        </w:numPr>
      </w:pPr>
      <w:bookmarkStart w:id="50" w:name="a190216"/>
      <w:r>
        <w:t>The Recipient accepts that payments of the Grant will not be made if the Funder does not have available funds or is for any other reason unable or not permitted to provide the funds.</w:t>
      </w:r>
      <w:bookmarkEnd w:id="50"/>
    </w:p>
    <w:p w:rsidR="00270D32" w:rsidRDefault="00726F2A" w:rsidP="008351A1">
      <w:pPr>
        <w:pStyle w:val="Untitledsubclause1"/>
        <w:numPr>
          <w:ilvl w:val="1"/>
          <w:numId w:val="23"/>
        </w:numPr>
      </w:pPr>
      <w:bookmarkStart w:id="51" w:name="a508759"/>
      <w:r>
        <w:t>The Funder will only pay the Grant to the Recipient in respect of Eligible Expenditure incurred by the Recipient to deliver the Project. The Funder will not make any Grant payment until the Funder is satisfied that:</w:t>
      </w:r>
      <w:bookmarkEnd w:id="51"/>
    </w:p>
    <w:p w:rsidR="00270D32" w:rsidRDefault="00726F2A" w:rsidP="008351A1">
      <w:pPr>
        <w:pStyle w:val="Untitledsubclause2"/>
        <w:numPr>
          <w:ilvl w:val="2"/>
          <w:numId w:val="23"/>
        </w:numPr>
      </w:pPr>
      <w:bookmarkStart w:id="52" w:name="a582067"/>
      <w:r>
        <w:t xml:space="preserve">[the payment will be used in full to reimburse Eligible Expenditure already incurred in the delivery of the Project </w:t>
      </w:r>
      <w:r>
        <w:rPr>
          <w:b/>
          <w:bCs/>
        </w:rPr>
        <w:t>OR</w:t>
      </w:r>
      <w:r>
        <w:t xml:space="preserve"> the Recipient has provided sufficient assurance that the Grant will be used for Eligible Expenditure only]; and</w:t>
      </w:r>
      <w:bookmarkEnd w:id="52"/>
    </w:p>
    <w:p w:rsidR="00270D32" w:rsidRDefault="00726F2A" w:rsidP="008351A1">
      <w:pPr>
        <w:pStyle w:val="Untitledsubclause2"/>
        <w:numPr>
          <w:ilvl w:val="2"/>
          <w:numId w:val="23"/>
        </w:numPr>
      </w:pPr>
      <w:bookmarkStart w:id="53" w:name="a854743"/>
      <w:proofErr w:type="gramStart"/>
      <w:r>
        <w:t>any</w:t>
      </w:r>
      <w:proofErr w:type="gramEnd"/>
      <w:r>
        <w:t xml:space="preserve"> previous Grant payments have been used for Eligible Expenditure only.</w:t>
      </w:r>
      <w:bookmarkEnd w:id="53"/>
    </w:p>
    <w:p w:rsidR="00270D32" w:rsidRDefault="00726F2A" w:rsidP="008351A1">
      <w:pPr>
        <w:pStyle w:val="Untitledsubclause1"/>
        <w:numPr>
          <w:ilvl w:val="1"/>
          <w:numId w:val="23"/>
        </w:numPr>
      </w:pPr>
      <w:bookmarkStart w:id="54" w:name="a908894"/>
      <w:r>
        <w:t>The Maximum Sum will not be increased in the event of any overspend by the Recipient in its delivery of the Project.</w:t>
      </w:r>
      <w:bookmarkEnd w:id="54"/>
    </w:p>
    <w:p w:rsidR="00270D32" w:rsidRDefault="00726F2A" w:rsidP="008351A1">
      <w:pPr>
        <w:pStyle w:val="Untitledsubclause1"/>
        <w:numPr>
          <w:ilvl w:val="1"/>
          <w:numId w:val="23"/>
        </w:numPr>
      </w:pPr>
      <w:bookmarkStart w:id="55" w:name="a558910"/>
      <w:r>
        <w:lastRenderedPageBreak/>
        <w:t>The Funder will have no liability to the Recipient for any losses caused by a delay in the payment of the Grant however arising.</w:t>
      </w:r>
      <w:bookmarkEnd w:id="55"/>
    </w:p>
    <w:p w:rsidR="00270D32" w:rsidRDefault="00726F2A" w:rsidP="008351A1">
      <w:pPr>
        <w:pStyle w:val="Untitledsubclause1"/>
        <w:numPr>
          <w:ilvl w:val="1"/>
          <w:numId w:val="23"/>
        </w:numPr>
      </w:pPr>
      <w:r>
        <w:fldChar w:fldCharType="begin"/>
      </w:r>
      <w:r>
        <w:fldChar w:fldCharType="end"/>
      </w:r>
      <w:bookmarkStart w:id="56" w:name="a636621"/>
      <w:r>
        <w:t xml:space="preserve">[The Recipient must hold the Grant in a separate bank account, in the name of the Recipient, which must be an ordinary business bank account. The Recipient must not transfer any part of the Grant to any other bank accounts except as necessary to carry out the Project. [All withdrawals from the bank account must be approved by at least two individual representatives of the Recipient </w:t>
      </w:r>
      <w:r>
        <w:rPr>
          <w:b/>
          <w:bCs/>
        </w:rPr>
        <w:t>OR</w:t>
      </w:r>
      <w:r>
        <w:t xml:space="preserve"> [OTHER CONTROLS]].]</w:t>
      </w:r>
      <w:bookmarkEnd w:id="56"/>
    </w:p>
    <w:p w:rsidR="00270D32" w:rsidRDefault="00726F2A" w:rsidP="008351A1">
      <w:pPr>
        <w:pStyle w:val="Untitledsubclause1"/>
        <w:numPr>
          <w:ilvl w:val="1"/>
          <w:numId w:val="23"/>
        </w:numPr>
      </w:pPr>
      <w:bookmarkStart w:id="57" w:name="a696560"/>
      <w:r>
        <w:t>The Recipient must promptly repay to the Funder any money incorrectly paid to it either as a result of an administrative error or otherwise. This includes situations where either an incorrect sum of money has been paid or where Grant monies have been paid in error before all conditions attaching to the Grant have been complied with by the Recipient.</w:t>
      </w:r>
      <w:bookmarkEnd w:id="57"/>
    </w:p>
    <w:p w:rsidR="00270D32" w:rsidRDefault="00726F2A" w:rsidP="008351A1">
      <w:pPr>
        <w:pStyle w:val="TitleClause"/>
        <w:numPr>
          <w:ilvl w:val="0"/>
          <w:numId w:val="23"/>
        </w:numPr>
      </w:pPr>
      <w:r>
        <w:fldChar w:fldCharType="begin"/>
      </w:r>
      <w:r>
        <w:instrText>TC "4. Use of Grant" \l 1</w:instrText>
      </w:r>
      <w:r>
        <w:fldChar w:fldCharType="end"/>
      </w:r>
      <w:bookmarkStart w:id="58" w:name="_Toc256000003"/>
      <w:bookmarkStart w:id="59" w:name="a455580"/>
      <w:r>
        <w:t>Use of Grant</w:t>
      </w:r>
      <w:bookmarkEnd w:id="58"/>
      <w:bookmarkEnd w:id="59"/>
    </w:p>
    <w:p w:rsidR="00270D32" w:rsidRDefault="00726F2A" w:rsidP="008351A1">
      <w:pPr>
        <w:pStyle w:val="Untitledsubclause1"/>
        <w:numPr>
          <w:ilvl w:val="1"/>
          <w:numId w:val="23"/>
        </w:numPr>
      </w:pPr>
      <w:bookmarkStart w:id="60" w:name="a446840"/>
      <w:r>
        <w:t xml:space="preserve">The Recipient may only use the Grant for the delivery of the Project in accordance with the agreed budget set out in </w:t>
      </w:r>
      <w:r>
        <w:fldChar w:fldCharType="begin"/>
      </w:r>
      <w:r>
        <w:rPr>
          <w:highlight w:val="lightGray"/>
        </w:rPr>
        <w:instrText>REF a855299 \h \w</w:instrText>
      </w:r>
      <w:r>
        <w:fldChar w:fldCharType="separate"/>
      </w:r>
      <w:r>
        <w:t>Schedule 3</w:t>
      </w:r>
      <w:r>
        <w:fldChar w:fldCharType="end"/>
      </w:r>
      <w:r>
        <w:t xml:space="preserve">. The amount of the Grant that the Recipient may spend on any item of Eligible Expenditure listed in column 1 of </w:t>
      </w:r>
      <w:r>
        <w:fldChar w:fldCharType="begin"/>
      </w:r>
      <w:r>
        <w:rPr>
          <w:highlight w:val="lightGray"/>
        </w:rPr>
        <w:instrText>REF a855299 \h \w</w:instrText>
      </w:r>
      <w:r>
        <w:fldChar w:fldCharType="separate"/>
      </w:r>
      <w:r>
        <w:t>Schedule 3</w:t>
      </w:r>
      <w:r>
        <w:fldChar w:fldCharType="end"/>
      </w:r>
      <w:r>
        <w:t xml:space="preserve"> must not exceed the corresponding sum of money listed in column 2 without the prior written agreement of the Funder.</w:t>
      </w:r>
      <w:bookmarkEnd w:id="60"/>
    </w:p>
    <w:p w:rsidR="00270D32" w:rsidRDefault="00726F2A" w:rsidP="008351A1">
      <w:pPr>
        <w:pStyle w:val="Untitledsubclause1"/>
        <w:numPr>
          <w:ilvl w:val="1"/>
          <w:numId w:val="23"/>
        </w:numPr>
      </w:pPr>
      <w:bookmarkStart w:id="61" w:name="a649973"/>
      <w:r>
        <w:t>The Recipient must not use the Grant to:</w:t>
      </w:r>
      <w:bookmarkEnd w:id="61"/>
    </w:p>
    <w:p w:rsidR="00270D32" w:rsidRDefault="00726F2A" w:rsidP="008351A1">
      <w:pPr>
        <w:pStyle w:val="Untitledsubclause2"/>
        <w:numPr>
          <w:ilvl w:val="2"/>
          <w:numId w:val="23"/>
        </w:numPr>
      </w:pPr>
      <w:bookmarkStart w:id="62" w:name="a989073"/>
      <w:r>
        <w:t xml:space="preserve">purchase or improve any Asset(s) [at an individual or cumulative cost exceeding £[AMOUNT]]; </w:t>
      </w:r>
      <w:bookmarkEnd w:id="62"/>
    </w:p>
    <w:p w:rsidR="00270D32" w:rsidRDefault="00726F2A" w:rsidP="008351A1">
      <w:pPr>
        <w:pStyle w:val="Untitledsubclause2"/>
        <w:numPr>
          <w:ilvl w:val="2"/>
          <w:numId w:val="23"/>
        </w:numPr>
      </w:pPr>
      <w:bookmarkStart w:id="63" w:name="a523176"/>
      <w:r>
        <w:t>spend on advertising, communications, consultancy or marketing; or</w:t>
      </w:r>
      <w:bookmarkEnd w:id="63"/>
    </w:p>
    <w:p w:rsidR="00270D32" w:rsidRDefault="00726F2A" w:rsidP="008351A1">
      <w:pPr>
        <w:pStyle w:val="Untitledsubclause2"/>
        <w:numPr>
          <w:ilvl w:val="2"/>
          <w:numId w:val="23"/>
        </w:numPr>
      </w:pPr>
      <w:bookmarkStart w:id="64" w:name="a255310"/>
      <w:r>
        <w:t>pay for any expenditure commitments of the Recipient entered into before the Commencement Date,</w:t>
      </w:r>
      <w:bookmarkEnd w:id="64"/>
    </w:p>
    <w:p w:rsidR="00270D32" w:rsidRDefault="00726F2A" w:rsidP="008351A1">
      <w:pPr>
        <w:pStyle w:val="Parasubclause1"/>
      </w:pPr>
      <w:proofErr w:type="gramStart"/>
      <w:r>
        <w:t>unless</w:t>
      </w:r>
      <w:proofErr w:type="gramEnd"/>
      <w:r>
        <w:t xml:space="preserve"> this has been approved in writing by the Funder.</w:t>
      </w:r>
    </w:p>
    <w:p w:rsidR="00270D32" w:rsidRDefault="00726F2A" w:rsidP="008351A1">
      <w:pPr>
        <w:pStyle w:val="Untitledsubclause1"/>
        <w:numPr>
          <w:ilvl w:val="1"/>
          <w:numId w:val="23"/>
        </w:numPr>
      </w:pPr>
      <w:bookmarkStart w:id="65" w:name="a815215"/>
      <w:r>
        <w:t>The Recipient must not spend any part of the Grant on the delivery of the Project after the Grant Period without the prior written consent of the Funder.</w:t>
      </w:r>
      <w:bookmarkEnd w:id="65"/>
    </w:p>
    <w:p w:rsidR="00270D32" w:rsidRDefault="00726F2A" w:rsidP="008351A1">
      <w:pPr>
        <w:pStyle w:val="Untitledsubclause1"/>
        <w:numPr>
          <w:ilvl w:val="1"/>
          <w:numId w:val="23"/>
        </w:numPr>
      </w:pPr>
      <w:bookmarkStart w:id="66" w:name="a137261"/>
      <w:r>
        <w:t>If any part of the Grant remains unspent at the end of the Grant Period [or any Financial Year] or on early termination of this agreement, the Recipient must ensure that those unspent monies are promptly returned to the Funder unless otherwise directed in writing by the Funder.</w:t>
      </w:r>
      <w:bookmarkEnd w:id="66"/>
    </w:p>
    <w:p w:rsidR="00270D32" w:rsidRDefault="00726F2A" w:rsidP="008351A1">
      <w:pPr>
        <w:pStyle w:val="Untitledsubclause1"/>
        <w:numPr>
          <w:ilvl w:val="1"/>
          <w:numId w:val="23"/>
        </w:numPr>
      </w:pPr>
      <w:bookmarkStart w:id="67" w:name="a615461"/>
      <w:r>
        <w:lastRenderedPageBreak/>
        <w:t>The Recipient will be the sole recipient of the Grant. The Recipient will be responsible for managing the Grant as between itself and any third parties involved in performing the Project. This includes securing the re-payment of the Grant if requested by the Funder in accordance with this agreement.</w:t>
      </w:r>
      <w:bookmarkEnd w:id="67"/>
    </w:p>
    <w:p w:rsidR="00270D32" w:rsidRDefault="00726F2A" w:rsidP="008351A1">
      <w:pPr>
        <w:pStyle w:val="Untitledsubclause1"/>
        <w:numPr>
          <w:ilvl w:val="1"/>
          <w:numId w:val="23"/>
        </w:numPr>
      </w:pPr>
      <w:bookmarkStart w:id="68" w:name="a412177"/>
      <w:r>
        <w:t>Eligible Expenditure comprises:</w:t>
      </w:r>
      <w:bookmarkEnd w:id="68"/>
    </w:p>
    <w:p w:rsidR="00270D32" w:rsidRDefault="00726F2A" w:rsidP="008351A1">
      <w:pPr>
        <w:pStyle w:val="Untitledsubclause2"/>
        <w:numPr>
          <w:ilvl w:val="2"/>
          <w:numId w:val="23"/>
        </w:numPr>
      </w:pPr>
      <w:bookmarkStart w:id="69" w:name="a365266"/>
      <w:r>
        <w:t xml:space="preserve">the items in </w:t>
      </w:r>
      <w:r>
        <w:fldChar w:fldCharType="begin"/>
      </w:r>
      <w:r>
        <w:rPr>
          <w:highlight w:val="lightGray"/>
        </w:rPr>
        <w:instrText>REF a855299 \h \w</w:instrText>
      </w:r>
      <w:r>
        <w:fldChar w:fldCharType="separate"/>
      </w:r>
      <w:r>
        <w:t>Schedule 3</w:t>
      </w:r>
      <w:r>
        <w:fldChar w:fldCharType="end"/>
      </w:r>
      <w:r>
        <w:t xml:space="preserve"> up to the maximum amounts specified in </w:t>
      </w:r>
      <w:r>
        <w:fldChar w:fldCharType="begin"/>
      </w:r>
      <w:r>
        <w:rPr>
          <w:highlight w:val="lightGray"/>
        </w:rPr>
        <w:instrText>REF a855299 \h \w</w:instrText>
      </w:r>
      <w:r>
        <w:fldChar w:fldCharType="separate"/>
      </w:r>
      <w:r>
        <w:t>Schedule 3</w:t>
      </w:r>
      <w:r>
        <w:fldChar w:fldCharType="end"/>
      </w:r>
      <w:r>
        <w:t>;</w:t>
      </w:r>
      <w:bookmarkEnd w:id="69"/>
    </w:p>
    <w:p w:rsidR="00270D32" w:rsidRDefault="00726F2A" w:rsidP="008351A1">
      <w:pPr>
        <w:pStyle w:val="Untitledsubclause2"/>
        <w:numPr>
          <w:ilvl w:val="2"/>
          <w:numId w:val="23"/>
        </w:numPr>
      </w:pPr>
      <w:bookmarkStart w:id="70" w:name="a659391"/>
      <w:r>
        <w:t xml:space="preserve">fees charged to the Grant Recipient by external auditors or accountants for certifying that the Grant paid was applied for its intended purposes in accordance with </w:t>
      </w:r>
      <w:r>
        <w:fldChar w:fldCharType="begin"/>
      </w:r>
      <w:r>
        <w:instrText>PAGEREF a350710\# "'clause '"  \h</w:instrText>
      </w:r>
      <w:r>
        <w:fldChar w:fldCharType="separate"/>
      </w:r>
      <w:r>
        <w:t xml:space="preserve">clause </w:t>
      </w:r>
      <w:r>
        <w:fldChar w:fldCharType="end"/>
      </w:r>
      <w:r>
        <w:fldChar w:fldCharType="begin"/>
      </w:r>
      <w:r>
        <w:rPr>
          <w:highlight w:val="lightGray"/>
        </w:rPr>
        <w:instrText>REF a350710 \h \w</w:instrText>
      </w:r>
      <w:r>
        <w:fldChar w:fldCharType="separate"/>
      </w:r>
      <w:r>
        <w:t>8.5</w:t>
      </w:r>
      <w:r>
        <w:fldChar w:fldCharType="end"/>
      </w:r>
      <w:r>
        <w:t>; and</w:t>
      </w:r>
      <w:bookmarkEnd w:id="70"/>
    </w:p>
    <w:p w:rsidR="00270D32" w:rsidRDefault="00726F2A" w:rsidP="008351A1">
      <w:pPr>
        <w:pStyle w:val="Untitledsubclause2"/>
        <w:numPr>
          <w:ilvl w:val="2"/>
          <w:numId w:val="23"/>
        </w:numPr>
      </w:pPr>
      <w:bookmarkStart w:id="71" w:name="a851702"/>
      <w:r>
        <w:t>[OTHER PERMITTED EXPENDITURE].</w:t>
      </w:r>
      <w:bookmarkEnd w:id="71"/>
    </w:p>
    <w:p w:rsidR="00270D32" w:rsidRDefault="00726F2A" w:rsidP="008351A1">
      <w:pPr>
        <w:pStyle w:val="Untitledsubclause1"/>
        <w:numPr>
          <w:ilvl w:val="1"/>
          <w:numId w:val="23"/>
        </w:numPr>
      </w:pPr>
      <w:bookmarkStart w:id="72" w:name="a787595"/>
      <w:r>
        <w:t>The Grant must not be used for any of the following non-exhaustive list of items:</w:t>
      </w:r>
      <w:bookmarkEnd w:id="72"/>
    </w:p>
    <w:p w:rsidR="00270D32" w:rsidRDefault="00726F2A" w:rsidP="008351A1">
      <w:pPr>
        <w:pStyle w:val="Untitledsubclause2"/>
        <w:numPr>
          <w:ilvl w:val="2"/>
          <w:numId w:val="23"/>
        </w:numPr>
      </w:pPr>
      <w:bookmarkStart w:id="73" w:name="a190194"/>
      <w:r>
        <w:t>paid for lobbying, which means using the Grant to fund lobbying (via an external firm or in-house staff) intended to influence Parliament, government or political activity or attempting to influence legislative or regulatory action;</w:t>
      </w:r>
      <w:bookmarkEnd w:id="73"/>
    </w:p>
    <w:p w:rsidR="00270D32" w:rsidRDefault="00726F2A" w:rsidP="008351A1">
      <w:pPr>
        <w:pStyle w:val="Untitledsubclause2"/>
        <w:numPr>
          <w:ilvl w:val="2"/>
          <w:numId w:val="23"/>
        </w:numPr>
      </w:pPr>
      <w:bookmarkStart w:id="74" w:name="a420131"/>
      <w:r>
        <w:t>using the Grant to enable one part of government to challenge another on topics unrelated to the agreed purpose of the Grant;</w:t>
      </w:r>
      <w:bookmarkEnd w:id="74"/>
    </w:p>
    <w:p w:rsidR="00270D32" w:rsidRDefault="00726F2A" w:rsidP="008351A1">
      <w:pPr>
        <w:pStyle w:val="Untitledsubclause2"/>
        <w:numPr>
          <w:ilvl w:val="2"/>
          <w:numId w:val="23"/>
        </w:numPr>
      </w:pPr>
      <w:bookmarkStart w:id="75" w:name="a380287"/>
      <w:r>
        <w:t>using the Grant to petition for additional funding;</w:t>
      </w:r>
      <w:bookmarkEnd w:id="75"/>
    </w:p>
    <w:p w:rsidR="00270D32" w:rsidRDefault="00726F2A" w:rsidP="008351A1">
      <w:pPr>
        <w:pStyle w:val="Untitledsubclause2"/>
        <w:numPr>
          <w:ilvl w:val="2"/>
          <w:numId w:val="23"/>
        </w:numPr>
      </w:pPr>
      <w:bookmarkStart w:id="76" w:name="a284870"/>
      <w:r>
        <w:t xml:space="preserve">expenses, such as for entertaining, specifically aimed at exerting undue influence to change government policy; </w:t>
      </w:r>
      <w:bookmarkEnd w:id="76"/>
    </w:p>
    <w:p w:rsidR="00270D32" w:rsidRDefault="00726F2A" w:rsidP="008351A1">
      <w:pPr>
        <w:pStyle w:val="Untitledsubclause2"/>
        <w:numPr>
          <w:ilvl w:val="2"/>
          <w:numId w:val="23"/>
        </w:numPr>
      </w:pPr>
      <w:bookmarkStart w:id="77" w:name="a868595"/>
      <w:r>
        <w:t>input VAT reclaimable by the Recipient from His Majesty's Revenue and Customs (HMRC);</w:t>
      </w:r>
      <w:bookmarkEnd w:id="77"/>
    </w:p>
    <w:p w:rsidR="00270D32" w:rsidRDefault="00726F2A" w:rsidP="008351A1">
      <w:pPr>
        <w:pStyle w:val="Untitledsubclause2"/>
        <w:numPr>
          <w:ilvl w:val="2"/>
          <w:numId w:val="23"/>
        </w:numPr>
      </w:pPr>
      <w:bookmarkStart w:id="78" w:name="a366782"/>
      <w:r>
        <w:t>payments for activities of a political or exclusively religious nature;</w:t>
      </w:r>
      <w:bookmarkEnd w:id="78"/>
    </w:p>
    <w:p w:rsidR="00270D32" w:rsidRDefault="00726F2A" w:rsidP="008351A1">
      <w:pPr>
        <w:pStyle w:val="Untitledsubclause2"/>
        <w:numPr>
          <w:ilvl w:val="2"/>
          <w:numId w:val="23"/>
        </w:numPr>
      </w:pPr>
      <w:bookmarkStart w:id="79" w:name="a569412"/>
      <w:r>
        <w:t>interest payments or service charge payments for finance leases;</w:t>
      </w:r>
      <w:bookmarkEnd w:id="79"/>
    </w:p>
    <w:p w:rsidR="00270D32" w:rsidRDefault="00726F2A" w:rsidP="008351A1">
      <w:pPr>
        <w:pStyle w:val="Untitledsubclause2"/>
        <w:numPr>
          <w:ilvl w:val="2"/>
          <w:numId w:val="23"/>
        </w:numPr>
      </w:pPr>
      <w:bookmarkStart w:id="80" w:name="a792184"/>
      <w:r>
        <w:t>gifts;</w:t>
      </w:r>
      <w:bookmarkEnd w:id="80"/>
    </w:p>
    <w:p w:rsidR="00270D32" w:rsidRDefault="00726F2A" w:rsidP="008351A1">
      <w:pPr>
        <w:pStyle w:val="Untitledsubclause2"/>
        <w:numPr>
          <w:ilvl w:val="2"/>
          <w:numId w:val="23"/>
        </w:numPr>
      </w:pPr>
      <w:bookmarkStart w:id="81" w:name="a856548"/>
      <w:r>
        <w:t>statutory fines, criminal fines or penalties;</w:t>
      </w:r>
      <w:bookmarkEnd w:id="81"/>
    </w:p>
    <w:p w:rsidR="00270D32" w:rsidRDefault="00726F2A" w:rsidP="008351A1">
      <w:pPr>
        <w:pStyle w:val="Untitledsubclause2"/>
        <w:numPr>
          <w:ilvl w:val="2"/>
          <w:numId w:val="23"/>
        </w:numPr>
      </w:pPr>
      <w:bookmarkStart w:id="82" w:name="a775243"/>
      <w:r>
        <w:t>payments for work or activities which the Recipient, or any associated entity, has a statutory duty to undertake or that are fully funded by other sources;</w:t>
      </w:r>
      <w:bookmarkEnd w:id="82"/>
    </w:p>
    <w:p w:rsidR="00270D32" w:rsidRDefault="00726F2A" w:rsidP="008351A1">
      <w:pPr>
        <w:pStyle w:val="Untitledsubclause2"/>
        <w:numPr>
          <w:ilvl w:val="2"/>
          <w:numId w:val="23"/>
        </w:numPr>
      </w:pPr>
      <w:bookmarkStart w:id="83" w:name="a750242"/>
      <w:r>
        <w:t xml:space="preserve">bad debts to related parties; </w:t>
      </w:r>
      <w:bookmarkEnd w:id="83"/>
    </w:p>
    <w:p w:rsidR="00270D32" w:rsidRDefault="00726F2A" w:rsidP="008351A1">
      <w:pPr>
        <w:pStyle w:val="Untitledsubclause2"/>
        <w:numPr>
          <w:ilvl w:val="2"/>
          <w:numId w:val="23"/>
        </w:numPr>
      </w:pPr>
      <w:bookmarkStart w:id="84" w:name="a209286"/>
      <w:r>
        <w:t>the depreciation, amortisation or impairment of assets; and</w:t>
      </w:r>
      <w:bookmarkEnd w:id="84"/>
    </w:p>
    <w:p w:rsidR="00270D32" w:rsidRDefault="00726F2A" w:rsidP="008351A1">
      <w:pPr>
        <w:pStyle w:val="Untitledsubclause2"/>
        <w:numPr>
          <w:ilvl w:val="2"/>
          <w:numId w:val="23"/>
        </w:numPr>
      </w:pPr>
      <w:bookmarkStart w:id="85" w:name="a972092"/>
      <w:proofErr w:type="gramStart"/>
      <w:r>
        <w:t>novel</w:t>
      </w:r>
      <w:proofErr w:type="gramEnd"/>
      <w:r>
        <w:t xml:space="preserve"> or contentious payments [without the prior written consent of the Funder]. This includes any payment that could cause embarrassment to </w:t>
      </w:r>
      <w:r>
        <w:lastRenderedPageBreak/>
        <w:t>the Funder (for example, any excessive severance payment, unfair dismissal costs or other compensation).</w:t>
      </w:r>
      <w:bookmarkEnd w:id="85"/>
    </w:p>
    <w:p w:rsidR="00270D32" w:rsidRDefault="00726F2A" w:rsidP="008351A1">
      <w:pPr>
        <w:pStyle w:val="TitleClause"/>
        <w:numPr>
          <w:ilvl w:val="0"/>
          <w:numId w:val="23"/>
        </w:numPr>
      </w:pPr>
      <w:r>
        <w:fldChar w:fldCharType="begin"/>
      </w:r>
      <w:r>
        <w:instrText>TC "5. Other funding" \l 1</w:instrText>
      </w:r>
      <w:r>
        <w:fldChar w:fldCharType="end"/>
      </w:r>
      <w:bookmarkStart w:id="86" w:name="_Toc256000004"/>
      <w:bookmarkStart w:id="87" w:name="a771070"/>
      <w:r>
        <w:t>Other funding</w:t>
      </w:r>
      <w:bookmarkEnd w:id="86"/>
      <w:bookmarkEnd w:id="87"/>
    </w:p>
    <w:p w:rsidR="00270D32" w:rsidRDefault="00726F2A" w:rsidP="008351A1">
      <w:pPr>
        <w:pStyle w:val="Untitledsubclause1"/>
        <w:numPr>
          <w:ilvl w:val="1"/>
          <w:numId w:val="23"/>
        </w:numPr>
      </w:pPr>
      <w:bookmarkStart w:id="88" w:name="a937640"/>
      <w:r>
        <w:t>Where the Recipient has obtained funding from a third party in relation to its delivery of the Project (including funding for associated administration and staffing costs) before the Commencement Date, the Recipient confirms that:</w:t>
      </w:r>
      <w:bookmarkEnd w:id="88"/>
    </w:p>
    <w:p w:rsidR="00270D32" w:rsidRDefault="00726F2A" w:rsidP="008351A1">
      <w:pPr>
        <w:pStyle w:val="Untitledsubclause2"/>
        <w:numPr>
          <w:ilvl w:val="2"/>
          <w:numId w:val="23"/>
        </w:numPr>
      </w:pPr>
      <w:bookmarkStart w:id="89" w:name="a668933"/>
      <w:r>
        <w:t xml:space="preserve">it has declared this funding to the Funder and obtained the Funder's approval for it; and </w:t>
      </w:r>
      <w:bookmarkEnd w:id="89"/>
    </w:p>
    <w:p w:rsidR="00270D32" w:rsidRDefault="00726F2A" w:rsidP="008351A1">
      <w:pPr>
        <w:pStyle w:val="Untitledsubclause2"/>
        <w:numPr>
          <w:ilvl w:val="2"/>
          <w:numId w:val="23"/>
        </w:numPr>
      </w:pPr>
      <w:bookmarkStart w:id="90" w:name="a719056"/>
      <w:proofErr w:type="gramStart"/>
      <w:r>
        <w:t>the</w:t>
      </w:r>
      <w:proofErr w:type="gramEnd"/>
      <w:r>
        <w:t xml:space="preserve"> amount of this funding is included in </w:t>
      </w:r>
      <w:r>
        <w:fldChar w:fldCharType="begin"/>
      </w:r>
      <w:r>
        <w:rPr>
          <w:highlight w:val="lightGray"/>
        </w:rPr>
        <w:instrText>REF a855299 \h \w</w:instrText>
      </w:r>
      <w:r>
        <w:fldChar w:fldCharType="separate"/>
      </w:r>
      <w:r>
        <w:t>Schedule 3</w:t>
      </w:r>
      <w:r>
        <w:fldChar w:fldCharType="end"/>
      </w:r>
      <w:r>
        <w:t xml:space="preserve"> together with a clear description of what that funding will be used for.</w:t>
      </w:r>
      <w:bookmarkEnd w:id="90"/>
    </w:p>
    <w:p w:rsidR="00270D32" w:rsidRDefault="00726F2A" w:rsidP="008351A1">
      <w:pPr>
        <w:pStyle w:val="Untitledsubclause1"/>
        <w:numPr>
          <w:ilvl w:val="1"/>
          <w:numId w:val="23"/>
        </w:numPr>
      </w:pPr>
      <w:bookmarkStart w:id="91" w:name="a336689"/>
      <w:r>
        <w:t>Where the Recipient intends to apply to a third party for other funding for the Project, it will notify the Funder in advance of its intention to do so and provide the Funder with details of the source, amount and purpose of that funding.</w:t>
      </w:r>
      <w:bookmarkEnd w:id="91"/>
    </w:p>
    <w:p w:rsidR="00270D32" w:rsidRDefault="00726F2A" w:rsidP="008351A1">
      <w:pPr>
        <w:pStyle w:val="Untitledsubclause1"/>
        <w:numPr>
          <w:ilvl w:val="1"/>
          <w:numId w:val="23"/>
        </w:numPr>
      </w:pPr>
      <w:bookmarkStart w:id="92" w:name="a479981"/>
      <w:r>
        <w:t xml:space="preserve">The Recipient must not apply for or obtain Duplicate Funding in respect of any part of the Project or any related administration costs that the Funder is funding in full under this agreement. The Funder may exercise its rights under </w:t>
      </w:r>
      <w:r>
        <w:fldChar w:fldCharType="begin"/>
      </w:r>
      <w:r>
        <w:instrText>PAGEREF a651344\# "'clause '"  \h</w:instrText>
      </w:r>
      <w:r>
        <w:fldChar w:fldCharType="separate"/>
      </w:r>
      <w:r>
        <w:t xml:space="preserve">clause </w:t>
      </w:r>
      <w:r>
        <w:fldChar w:fldCharType="end"/>
      </w:r>
      <w:r>
        <w:fldChar w:fldCharType="begin"/>
      </w:r>
      <w:r>
        <w:rPr>
          <w:highlight w:val="lightGray"/>
        </w:rPr>
        <w:instrText>REF a651344 \h \w</w:instrText>
      </w:r>
      <w:r>
        <w:fldChar w:fldCharType="separate"/>
      </w:r>
      <w:r>
        <w:t>17</w:t>
      </w:r>
      <w:r>
        <w:fldChar w:fldCharType="end"/>
      </w:r>
      <w:r>
        <w:t xml:space="preserve"> should the Recipient do so and refer the Recipient to the police should it dishonestly obtain or attempt to obtain Duplicate Funding.</w:t>
      </w:r>
      <w:bookmarkEnd w:id="92"/>
    </w:p>
    <w:p w:rsidR="00270D32" w:rsidRDefault="00726F2A" w:rsidP="008351A1">
      <w:pPr>
        <w:pStyle w:val="TitleClause"/>
        <w:numPr>
          <w:ilvl w:val="0"/>
          <w:numId w:val="23"/>
        </w:numPr>
      </w:pPr>
      <w:r>
        <w:fldChar w:fldCharType="begin"/>
      </w:r>
      <w:r>
        <w:instrText>TC "6. Grant review" \l 1</w:instrText>
      </w:r>
      <w:r>
        <w:fldChar w:fldCharType="end"/>
      </w:r>
      <w:bookmarkStart w:id="93" w:name="_Toc256000005"/>
      <w:bookmarkStart w:id="94" w:name="a140709"/>
      <w:r>
        <w:t>Grant review</w:t>
      </w:r>
      <w:bookmarkEnd w:id="93"/>
      <w:bookmarkEnd w:id="94"/>
    </w:p>
    <w:p w:rsidR="00270D32" w:rsidRDefault="00726F2A" w:rsidP="008351A1">
      <w:pPr>
        <w:pStyle w:val="Untitledsubclause1"/>
        <w:numPr>
          <w:ilvl w:val="1"/>
          <w:numId w:val="23"/>
        </w:numPr>
      </w:pPr>
      <w:bookmarkStart w:id="95" w:name="a369613"/>
      <w:r>
        <w:t xml:space="preserve">The Funder will review the Grant [every six months </w:t>
      </w:r>
      <w:r>
        <w:rPr>
          <w:b/>
          <w:bCs/>
        </w:rPr>
        <w:t>OR</w:t>
      </w:r>
      <w:r>
        <w:t xml:space="preserve"> annually </w:t>
      </w:r>
      <w:r>
        <w:rPr>
          <w:b/>
          <w:bCs/>
        </w:rPr>
        <w:t>OR</w:t>
      </w:r>
      <w:r>
        <w:t xml:space="preserve"> [OTHER PERIOD]] during the Grant Period. The Funder will take into account the Grant Recipient's delivery of the Project against the agreed outputs in </w:t>
      </w:r>
      <w:r>
        <w:fldChar w:fldCharType="begin"/>
      </w:r>
      <w:r>
        <w:rPr>
          <w:highlight w:val="lightGray"/>
        </w:rPr>
        <w:instrText>REF a469311 \h \w</w:instrText>
      </w:r>
      <w:r>
        <w:fldChar w:fldCharType="separate"/>
      </w:r>
      <w:r>
        <w:t>Schedule 1</w:t>
      </w:r>
      <w:r>
        <w:fldChar w:fldCharType="end"/>
      </w:r>
      <w:r>
        <w:t xml:space="preserve"> and the reports produced by the Recipient under </w:t>
      </w:r>
      <w:r>
        <w:fldChar w:fldCharType="begin"/>
      </w:r>
      <w:r>
        <w:instrText>PAGEREF a627535\# "'clause '"  \h</w:instrText>
      </w:r>
      <w:r>
        <w:fldChar w:fldCharType="separate"/>
      </w:r>
      <w:r>
        <w:t xml:space="preserve">clause </w:t>
      </w:r>
      <w:r>
        <w:fldChar w:fldCharType="end"/>
      </w:r>
      <w:r>
        <w:fldChar w:fldCharType="begin"/>
      </w:r>
      <w:r>
        <w:rPr>
          <w:highlight w:val="lightGray"/>
        </w:rPr>
        <w:instrText>REF a627535 \h \w</w:instrText>
      </w:r>
      <w:r>
        <w:fldChar w:fldCharType="separate"/>
      </w:r>
      <w:r>
        <w:t>8.2</w:t>
      </w:r>
      <w:r>
        <w:fldChar w:fldCharType="end"/>
      </w:r>
      <w:r>
        <w:t>.</w:t>
      </w:r>
      <w:bookmarkEnd w:id="95"/>
    </w:p>
    <w:p w:rsidR="00270D32" w:rsidRDefault="00726F2A" w:rsidP="008351A1">
      <w:pPr>
        <w:pStyle w:val="Untitledsubclause1"/>
        <w:numPr>
          <w:ilvl w:val="1"/>
          <w:numId w:val="23"/>
        </w:numPr>
      </w:pPr>
      <w:bookmarkStart w:id="96" w:name="a116207"/>
      <w:r>
        <w:t>Each review may result in the Funder deciding to take one or more of the following steps:</w:t>
      </w:r>
      <w:bookmarkEnd w:id="96"/>
    </w:p>
    <w:p w:rsidR="00270D32" w:rsidRDefault="00726F2A" w:rsidP="008351A1">
      <w:pPr>
        <w:pStyle w:val="Untitledsubclause2"/>
        <w:numPr>
          <w:ilvl w:val="2"/>
          <w:numId w:val="23"/>
        </w:numPr>
      </w:pPr>
      <w:bookmarkStart w:id="97" w:name="a154098"/>
      <w:r>
        <w:t>allowing this agreement to continue in line with existing plans;</w:t>
      </w:r>
      <w:bookmarkEnd w:id="97"/>
    </w:p>
    <w:p w:rsidR="00270D32" w:rsidRDefault="00726F2A" w:rsidP="008351A1">
      <w:pPr>
        <w:pStyle w:val="Untitledsubclause2"/>
        <w:numPr>
          <w:ilvl w:val="2"/>
          <w:numId w:val="23"/>
        </w:numPr>
      </w:pPr>
      <w:bookmarkStart w:id="98" w:name="a381465"/>
      <w:r>
        <w:t>increasing or decreasing the Maximum Sum;</w:t>
      </w:r>
      <w:bookmarkEnd w:id="98"/>
    </w:p>
    <w:p w:rsidR="00270D32" w:rsidRDefault="00726F2A" w:rsidP="008351A1">
      <w:pPr>
        <w:pStyle w:val="Untitledsubclause2"/>
        <w:numPr>
          <w:ilvl w:val="2"/>
          <w:numId w:val="23"/>
        </w:numPr>
      </w:pPr>
      <w:bookmarkStart w:id="99" w:name="a238342"/>
      <w:r>
        <w:t>requesting the Recipient to re-define the outputs of the Grant or carry out remedial activity to improve delivery of the Project;</w:t>
      </w:r>
      <w:bookmarkEnd w:id="99"/>
    </w:p>
    <w:p w:rsidR="00270D32" w:rsidRDefault="00726F2A" w:rsidP="008351A1">
      <w:pPr>
        <w:pStyle w:val="Untitledsubclause2"/>
        <w:numPr>
          <w:ilvl w:val="2"/>
          <w:numId w:val="23"/>
        </w:numPr>
      </w:pPr>
      <w:bookmarkStart w:id="100" w:name="a998997"/>
      <w:r>
        <w:t xml:space="preserve">recovering any Grant monies that have not been spent by the Recipient; </w:t>
      </w:r>
      <w:bookmarkEnd w:id="100"/>
    </w:p>
    <w:p w:rsidR="00270D32" w:rsidRDefault="00726F2A" w:rsidP="008351A1">
      <w:pPr>
        <w:pStyle w:val="Untitledsubclause2"/>
        <w:numPr>
          <w:ilvl w:val="2"/>
          <w:numId w:val="23"/>
        </w:numPr>
      </w:pPr>
      <w:bookmarkStart w:id="101" w:name="a220741"/>
      <w:r>
        <w:t xml:space="preserve">terminating this agreement under </w:t>
      </w:r>
      <w:r>
        <w:fldChar w:fldCharType="begin"/>
      </w:r>
      <w:r>
        <w:instrText>PAGEREF a101126\# "'clause '"  \h</w:instrText>
      </w:r>
      <w:r>
        <w:fldChar w:fldCharType="separate"/>
      </w:r>
      <w:r>
        <w:t xml:space="preserve">clause </w:t>
      </w:r>
      <w:r>
        <w:fldChar w:fldCharType="end"/>
      </w:r>
      <w:r>
        <w:fldChar w:fldCharType="begin"/>
      </w:r>
      <w:r>
        <w:rPr>
          <w:highlight w:val="lightGray"/>
        </w:rPr>
        <w:instrText>REF a101126 \h \w</w:instrText>
      </w:r>
      <w:r>
        <w:fldChar w:fldCharType="separate"/>
      </w:r>
      <w:r>
        <w:t>25</w:t>
      </w:r>
      <w:r>
        <w:fldChar w:fldCharType="end"/>
      </w:r>
      <w:r>
        <w:t>; or</w:t>
      </w:r>
      <w:bookmarkEnd w:id="101"/>
    </w:p>
    <w:p w:rsidR="00270D32" w:rsidRDefault="00726F2A" w:rsidP="008351A1">
      <w:pPr>
        <w:pStyle w:val="Untitledsubclause2"/>
        <w:numPr>
          <w:ilvl w:val="2"/>
          <w:numId w:val="23"/>
        </w:numPr>
      </w:pPr>
      <w:bookmarkStart w:id="102" w:name="a201816"/>
      <w:proofErr w:type="gramStart"/>
      <w:r>
        <w:t>taking</w:t>
      </w:r>
      <w:proofErr w:type="gramEnd"/>
      <w:r>
        <w:t xml:space="preserve"> any other action deemed reasonable in the circumstances.</w:t>
      </w:r>
      <w:bookmarkEnd w:id="102"/>
    </w:p>
    <w:p w:rsidR="00270D32" w:rsidRDefault="00726F2A" w:rsidP="008351A1">
      <w:pPr>
        <w:pStyle w:val="Untitledsubclause1"/>
        <w:numPr>
          <w:ilvl w:val="1"/>
          <w:numId w:val="23"/>
        </w:numPr>
      </w:pPr>
      <w:bookmarkStart w:id="103" w:name="a545797"/>
      <w:r>
        <w:lastRenderedPageBreak/>
        <w:t xml:space="preserve">If the Recipient is requested to carry out remedial activity pursuant to </w:t>
      </w:r>
      <w:r>
        <w:fldChar w:fldCharType="begin"/>
      </w:r>
      <w:r>
        <w:instrText>PAGEREF a238342\# "'clause '"  \h</w:instrText>
      </w:r>
      <w:r>
        <w:fldChar w:fldCharType="separate"/>
      </w:r>
      <w:r>
        <w:t xml:space="preserve">clause </w:t>
      </w:r>
      <w:r>
        <w:fldChar w:fldCharType="end"/>
      </w:r>
      <w:r>
        <w:fldChar w:fldCharType="begin"/>
      </w:r>
      <w:r>
        <w:rPr>
          <w:highlight w:val="lightGray"/>
        </w:rPr>
        <w:instrText>REF a238342 \h \w</w:instrText>
      </w:r>
      <w:r>
        <w:fldChar w:fldCharType="separate"/>
      </w:r>
      <w:r>
        <w:t>6.2(c)</w:t>
      </w:r>
      <w:r>
        <w:fldChar w:fldCharType="end"/>
      </w:r>
      <w:r>
        <w:t>, it will submit a plan to the Funder setting out the steps it proposes to take to rectify the areas identified by the Funder and the timetable for taking those steps.</w:t>
      </w:r>
      <w:bookmarkEnd w:id="103"/>
    </w:p>
    <w:p w:rsidR="00270D32" w:rsidRDefault="00726F2A" w:rsidP="008351A1">
      <w:pPr>
        <w:pStyle w:val="Untitledsubclause1"/>
        <w:numPr>
          <w:ilvl w:val="1"/>
          <w:numId w:val="23"/>
        </w:numPr>
      </w:pPr>
      <w:bookmarkStart w:id="104" w:name="a289646"/>
      <w:r>
        <w:t xml:space="preserve">The Recipient may make representations to the Funder regarding its decision under </w:t>
      </w:r>
      <w:r>
        <w:fldChar w:fldCharType="begin"/>
      </w:r>
      <w:r>
        <w:instrText>PAGEREF a116207\# "'clause '"  \h</w:instrText>
      </w:r>
      <w:r>
        <w:fldChar w:fldCharType="separate"/>
      </w:r>
      <w:r>
        <w:t xml:space="preserve">clause </w:t>
      </w:r>
      <w:r>
        <w:fldChar w:fldCharType="end"/>
      </w:r>
      <w:r>
        <w:fldChar w:fldCharType="begin"/>
      </w:r>
      <w:r>
        <w:rPr>
          <w:highlight w:val="lightGray"/>
        </w:rPr>
        <w:instrText>REF a116207 \h \w</w:instrText>
      </w:r>
      <w:r>
        <w:fldChar w:fldCharType="separate"/>
      </w:r>
      <w:r>
        <w:t>6.2</w:t>
      </w:r>
      <w:r>
        <w:fldChar w:fldCharType="end"/>
      </w:r>
      <w:r>
        <w:t>. The Funder is not obliged to take those decisions into account. Its decision will be final and at its absolute discretion.</w:t>
      </w:r>
      <w:bookmarkEnd w:id="104"/>
    </w:p>
    <w:p w:rsidR="00270D32" w:rsidRDefault="00726F2A" w:rsidP="008351A1">
      <w:pPr>
        <w:pStyle w:val="TitleClause"/>
        <w:numPr>
          <w:ilvl w:val="0"/>
          <w:numId w:val="23"/>
        </w:numPr>
      </w:pPr>
      <w:r>
        <w:fldChar w:fldCharType="begin"/>
      </w:r>
      <w:r>
        <w:instrText>TC "7. Accounts and records" \l 1</w:instrText>
      </w:r>
      <w:r>
        <w:fldChar w:fldCharType="end"/>
      </w:r>
      <w:bookmarkStart w:id="105" w:name="_Toc256000006"/>
      <w:bookmarkStart w:id="106" w:name="a517596"/>
      <w:r>
        <w:t>Accounts and records</w:t>
      </w:r>
      <w:bookmarkEnd w:id="105"/>
      <w:bookmarkEnd w:id="106"/>
    </w:p>
    <w:p w:rsidR="00270D32" w:rsidRDefault="00726F2A" w:rsidP="008351A1">
      <w:pPr>
        <w:pStyle w:val="Untitledsubclause1"/>
        <w:numPr>
          <w:ilvl w:val="1"/>
          <w:numId w:val="23"/>
        </w:numPr>
      </w:pPr>
      <w:bookmarkStart w:id="107" w:name="a620604"/>
      <w:r>
        <w:t>The Recipient must ensure that the Grant is shown in its accounts as a restricted fund and is not included under general funds.</w:t>
      </w:r>
      <w:bookmarkEnd w:id="107"/>
    </w:p>
    <w:p w:rsidR="00270D32" w:rsidRDefault="00726F2A" w:rsidP="008351A1">
      <w:pPr>
        <w:pStyle w:val="Untitledsubclause1"/>
        <w:numPr>
          <w:ilvl w:val="1"/>
          <w:numId w:val="23"/>
        </w:numPr>
      </w:pPr>
      <w:bookmarkStart w:id="108" w:name="a590498"/>
      <w:r>
        <w:t>The Recipient will keep separate, accurate and up-to-date accounts and records of the receipt and expenditure of the Grant monies received by it.</w:t>
      </w:r>
      <w:bookmarkEnd w:id="108"/>
    </w:p>
    <w:p w:rsidR="00270D32" w:rsidRDefault="00726F2A" w:rsidP="008351A1">
      <w:pPr>
        <w:pStyle w:val="Untitledsubclause1"/>
        <w:numPr>
          <w:ilvl w:val="1"/>
          <w:numId w:val="23"/>
        </w:numPr>
      </w:pPr>
      <w:bookmarkStart w:id="109" w:name="a227394"/>
      <w:r>
        <w:t xml:space="preserve">The Recipient will keep all invoices, receipts, accounts and other relevant documents relating to the expenditure of the Grant for a period of at least [six] years following receipt of any Grant monies to which they relate. </w:t>
      </w:r>
      <w:bookmarkEnd w:id="109"/>
    </w:p>
    <w:p w:rsidR="00270D32" w:rsidRDefault="00726F2A" w:rsidP="008351A1">
      <w:pPr>
        <w:pStyle w:val="Untitledsubclause1"/>
        <w:numPr>
          <w:ilvl w:val="1"/>
          <w:numId w:val="23"/>
        </w:numPr>
      </w:pPr>
      <w:bookmarkStart w:id="110" w:name="a578885"/>
      <w:r>
        <w:t xml:space="preserve">At any time during the Grant Period and for up to [six] years after it, the Funder may review the Recipient's accounts and records that relate to the expenditure of the Grant and may take copies of those accounts and records. The Recipient grants to the Funder and its Representatives full access to the Recipient's accounts, records and premises for the purposes of carrying out an audit under this </w:t>
      </w:r>
      <w:r>
        <w:fldChar w:fldCharType="begin"/>
      </w:r>
      <w:r>
        <w:instrText>PAGEREF a578885\# "'clause '"  \h</w:instrText>
      </w:r>
      <w:r>
        <w:fldChar w:fldCharType="separate"/>
      </w:r>
      <w:r>
        <w:t xml:space="preserve">clause </w:t>
      </w:r>
      <w:r>
        <w:fldChar w:fldCharType="end"/>
      </w:r>
      <w:r>
        <w:fldChar w:fldCharType="begin"/>
      </w:r>
      <w:r>
        <w:rPr>
          <w:highlight w:val="lightGray"/>
        </w:rPr>
        <w:instrText>REF a578885 \h \w</w:instrText>
      </w:r>
      <w:r>
        <w:fldChar w:fldCharType="separate"/>
      </w:r>
      <w:r>
        <w:t>7.4</w:t>
      </w:r>
      <w:r>
        <w:fldChar w:fldCharType="end"/>
      </w:r>
      <w:r>
        <w:t>.</w:t>
      </w:r>
      <w:bookmarkEnd w:id="110"/>
    </w:p>
    <w:p w:rsidR="00270D32" w:rsidRDefault="00726F2A" w:rsidP="008351A1">
      <w:pPr>
        <w:pStyle w:val="Untitledsubclause1"/>
        <w:numPr>
          <w:ilvl w:val="1"/>
          <w:numId w:val="23"/>
        </w:numPr>
      </w:pPr>
      <w:bookmarkStart w:id="111" w:name="a793424"/>
      <w:r>
        <w:t>[The Recipient will provide the Funder with a copy of its annual accounts within [six] months of the end of each Financial Year in which the Grant is paid.</w:t>
      </w:r>
      <w:r>
        <w:fldChar w:fldCharType="begin"/>
      </w:r>
      <w:r>
        <w:fldChar w:fldCharType="end"/>
      </w:r>
      <w:r>
        <w:t>]</w:t>
      </w:r>
      <w:bookmarkEnd w:id="111"/>
    </w:p>
    <w:p w:rsidR="00270D32" w:rsidRDefault="00726F2A" w:rsidP="008351A1">
      <w:pPr>
        <w:pStyle w:val="Untitledsubclause1"/>
        <w:numPr>
          <w:ilvl w:val="1"/>
          <w:numId w:val="23"/>
        </w:numPr>
      </w:pPr>
      <w:bookmarkStart w:id="112" w:name="a313830"/>
      <w:r>
        <w:t>The Recipient will comply, and facilitate the Funder's compliance, with all statutory requirements as regards accounts, audit or examination of accounts, annual reports and annual returns applicable to itself and the Funder.</w:t>
      </w:r>
      <w:bookmarkEnd w:id="112"/>
    </w:p>
    <w:p w:rsidR="00270D32" w:rsidRDefault="00726F2A" w:rsidP="008351A1">
      <w:pPr>
        <w:pStyle w:val="TitleClause"/>
        <w:numPr>
          <w:ilvl w:val="0"/>
          <w:numId w:val="23"/>
        </w:numPr>
      </w:pPr>
      <w:r>
        <w:fldChar w:fldCharType="begin"/>
      </w:r>
      <w:r>
        <w:instrText>TC "8. Monitoring and reporting" \l 1</w:instrText>
      </w:r>
      <w:r>
        <w:fldChar w:fldCharType="end"/>
      </w:r>
      <w:bookmarkStart w:id="113" w:name="_Toc256000007"/>
      <w:bookmarkStart w:id="114" w:name="a505067"/>
      <w:r>
        <w:t>Monitoring and reporting</w:t>
      </w:r>
      <w:bookmarkEnd w:id="113"/>
      <w:bookmarkEnd w:id="114"/>
    </w:p>
    <w:p w:rsidR="00270D32" w:rsidRDefault="00726F2A" w:rsidP="008351A1">
      <w:pPr>
        <w:pStyle w:val="Untitledsubclause1"/>
        <w:numPr>
          <w:ilvl w:val="1"/>
          <w:numId w:val="23"/>
        </w:numPr>
      </w:pPr>
      <w:bookmarkStart w:id="115" w:name="a927974"/>
      <w:r>
        <w:t>The Recipient will closely monitor the delivery and success of the Project throughout the Grant Period to ensure that the aims and objectives of the Project are being met and that this agreement is being adhered to.</w:t>
      </w:r>
      <w:bookmarkEnd w:id="115"/>
    </w:p>
    <w:p w:rsidR="00270D32" w:rsidRDefault="00726F2A" w:rsidP="008351A1">
      <w:pPr>
        <w:pStyle w:val="Untitledsubclause1"/>
        <w:numPr>
          <w:ilvl w:val="1"/>
          <w:numId w:val="23"/>
        </w:numPr>
      </w:pPr>
      <w:bookmarkStart w:id="116" w:name="a627535"/>
      <w:r>
        <w:t xml:space="preserve">The Recipient will provide the Funder with a financial report and an operational report on its use of the Grant and delivery of the Project every [quarter]. Each report will be in the format, and contain the information, reasonably required by the Funder. The Recipient will provide the Funder with each report within [one] month </w:t>
      </w:r>
      <w:r>
        <w:lastRenderedPageBreak/>
        <w:t>of the last day of the [quarter] to which it relates. Delay in providing the required information may lead to Grant payments being withheld, reduced or withdrawn.</w:t>
      </w:r>
      <w:bookmarkEnd w:id="116"/>
    </w:p>
    <w:p w:rsidR="00270D32" w:rsidRDefault="00726F2A" w:rsidP="008351A1">
      <w:pPr>
        <w:pStyle w:val="Untitledsubclause1"/>
        <w:numPr>
          <w:ilvl w:val="1"/>
          <w:numId w:val="23"/>
        </w:numPr>
      </w:pPr>
      <w:bookmarkStart w:id="117" w:name="a234650"/>
      <w:r>
        <w:t>Where the Recipient has obtained funding from a third party for its delivery of part of the Project, the Recipient will include the amount of that funding in its financial reports together with details of what that funding has been used for.</w:t>
      </w:r>
      <w:bookmarkEnd w:id="117"/>
    </w:p>
    <w:p w:rsidR="00270D32" w:rsidRDefault="00726F2A" w:rsidP="008351A1">
      <w:pPr>
        <w:pStyle w:val="Untitledsubclause1"/>
        <w:numPr>
          <w:ilvl w:val="1"/>
          <w:numId w:val="23"/>
        </w:numPr>
      </w:pPr>
      <w:bookmarkStart w:id="118" w:name="a440084"/>
      <w:r>
        <w:t>During the Grant Period and for [NUMBER] months after it, the Recipient will:</w:t>
      </w:r>
      <w:bookmarkEnd w:id="118"/>
    </w:p>
    <w:p w:rsidR="00270D32" w:rsidRDefault="00726F2A" w:rsidP="008351A1">
      <w:pPr>
        <w:pStyle w:val="Untitledsubclause2"/>
        <w:numPr>
          <w:ilvl w:val="2"/>
          <w:numId w:val="23"/>
        </w:numPr>
      </w:pPr>
      <w:bookmarkStart w:id="119" w:name="a915757"/>
      <w:r>
        <w:t>permit any person authorised by the Funder reasonable access to its employees, agents, premises, facilities and records, for the purpose of discussing, monitoring and evaluating the Recipient's fulfilment of the conditions of this agreement; and</w:t>
      </w:r>
      <w:bookmarkEnd w:id="119"/>
    </w:p>
    <w:p w:rsidR="00270D32" w:rsidRDefault="00726F2A" w:rsidP="008351A1">
      <w:pPr>
        <w:pStyle w:val="Untitledsubclause2"/>
        <w:numPr>
          <w:ilvl w:val="2"/>
          <w:numId w:val="23"/>
        </w:numPr>
      </w:pPr>
      <w:bookmarkStart w:id="120" w:name="a888319"/>
      <w:proofErr w:type="gramStart"/>
      <w:r>
        <w:t>provide</w:t>
      </w:r>
      <w:proofErr w:type="gramEnd"/>
      <w:r>
        <w:t xml:space="preserve"> the Funder or any person authorised by the Funder, on request, with any information, explanations or documents that the Funder may reasonably require to establish that the Grant has been used properly in accordance with this agreement.</w:t>
      </w:r>
      <w:bookmarkEnd w:id="120"/>
    </w:p>
    <w:p w:rsidR="00270D32" w:rsidRDefault="00726F2A" w:rsidP="008351A1">
      <w:pPr>
        <w:pStyle w:val="Untitledsubclause1"/>
        <w:numPr>
          <w:ilvl w:val="1"/>
          <w:numId w:val="23"/>
        </w:numPr>
      </w:pPr>
      <w:bookmarkStart w:id="121" w:name="a350710"/>
      <w:r>
        <w:t>During the Grant Period and for [NUMBER] months after it, the Funder may request, and the Recipient will provide, independent assurance that the Grant has been used for delivery of the Project. To satisfy this requirement, the Recipient will provide, if reasonably requested by the Funder (including where the Funder suspects that the Grant has been misused), a report from an independent and appropriately qualified auditor certifying whether the Grant paid to the Grant Recipient was applied in accordance with this agreement.</w:t>
      </w:r>
      <w:bookmarkEnd w:id="121"/>
    </w:p>
    <w:p w:rsidR="00270D32" w:rsidRDefault="00726F2A" w:rsidP="008351A1">
      <w:pPr>
        <w:pStyle w:val="Untitledsubclause1"/>
        <w:numPr>
          <w:ilvl w:val="1"/>
          <w:numId w:val="23"/>
        </w:numPr>
      </w:pPr>
      <w:bookmarkStart w:id="122" w:name="a849953"/>
      <w:r>
        <w:t>The Recipient will provide the Funder with a final report on completion of the Grant Period which will confirm whether the Project has been successfully and properly completed.</w:t>
      </w:r>
      <w:bookmarkEnd w:id="122"/>
    </w:p>
    <w:p w:rsidR="00270D32" w:rsidRDefault="00726F2A" w:rsidP="008351A1">
      <w:pPr>
        <w:pStyle w:val="TitleClause"/>
        <w:numPr>
          <w:ilvl w:val="0"/>
          <w:numId w:val="23"/>
        </w:numPr>
      </w:pPr>
      <w:r>
        <w:fldChar w:fldCharType="begin"/>
      </w:r>
      <w:r>
        <w:instrText>TC "9. Financial management" \l 1</w:instrText>
      </w:r>
      <w:r>
        <w:fldChar w:fldCharType="end"/>
      </w:r>
      <w:bookmarkStart w:id="123" w:name="_Toc256000008"/>
      <w:bookmarkStart w:id="124" w:name="a521259"/>
      <w:r>
        <w:t>Financial management</w:t>
      </w:r>
      <w:bookmarkEnd w:id="123"/>
      <w:bookmarkEnd w:id="124"/>
    </w:p>
    <w:p w:rsidR="00270D32" w:rsidRDefault="00726F2A" w:rsidP="008351A1">
      <w:pPr>
        <w:pStyle w:val="Untitledsubclause1"/>
        <w:numPr>
          <w:ilvl w:val="1"/>
          <w:numId w:val="23"/>
        </w:numPr>
      </w:pPr>
      <w:bookmarkStart w:id="125" w:name="a143598"/>
      <w:r>
        <w:t>The Recipient must at all times comply with Anti-bribery Laws.</w:t>
      </w:r>
      <w:bookmarkEnd w:id="125"/>
    </w:p>
    <w:p w:rsidR="00270D32" w:rsidRDefault="00726F2A" w:rsidP="008351A1">
      <w:pPr>
        <w:pStyle w:val="Untitledsubclause1"/>
        <w:numPr>
          <w:ilvl w:val="1"/>
          <w:numId w:val="23"/>
        </w:numPr>
      </w:pPr>
      <w:bookmarkStart w:id="126" w:name="a804887"/>
      <w:r>
        <w:t>The Recipient must have sound administration and audit processes, including internal financial controls, to safeguard against fraud, theft, corruption, money laundering, terrorist financing or any other impropriety or mismanagement in connection with the administration of the Grant (</w:t>
      </w:r>
      <w:r>
        <w:rPr>
          <w:rStyle w:val="DefTerm"/>
        </w:rPr>
        <w:t>Financial Irregularity</w:t>
      </w:r>
      <w:r>
        <w:t>).</w:t>
      </w:r>
      <w:bookmarkEnd w:id="126"/>
    </w:p>
    <w:p w:rsidR="00270D32" w:rsidRDefault="00726F2A" w:rsidP="008351A1">
      <w:pPr>
        <w:pStyle w:val="Untitledsubclause1"/>
        <w:numPr>
          <w:ilvl w:val="1"/>
          <w:numId w:val="23"/>
        </w:numPr>
      </w:pPr>
      <w:bookmarkStart w:id="127" w:name="a827886"/>
      <w:r>
        <w:t>The Recipient must notify the Funder of all cases of Financial Irregularity (whether proven or suspected) relating to the Project or in the use of the Grant as soon as they are identified. The Recipient will:</w:t>
      </w:r>
      <w:bookmarkEnd w:id="127"/>
    </w:p>
    <w:p w:rsidR="00270D32" w:rsidRDefault="00726F2A" w:rsidP="008351A1">
      <w:pPr>
        <w:pStyle w:val="Untitledsubclause2"/>
        <w:numPr>
          <w:ilvl w:val="2"/>
          <w:numId w:val="23"/>
        </w:numPr>
      </w:pPr>
      <w:bookmarkStart w:id="128" w:name="a720526"/>
      <w:r>
        <w:lastRenderedPageBreak/>
        <w:t>explain to the Funder what steps are being taken to investigate the irregularity;</w:t>
      </w:r>
      <w:bookmarkEnd w:id="128"/>
    </w:p>
    <w:p w:rsidR="00270D32" w:rsidRDefault="00726F2A" w:rsidP="008351A1">
      <w:pPr>
        <w:pStyle w:val="Untitledsubclause2"/>
        <w:numPr>
          <w:ilvl w:val="2"/>
          <w:numId w:val="23"/>
        </w:numPr>
      </w:pPr>
      <w:bookmarkStart w:id="129" w:name="a450025"/>
      <w:r>
        <w:t>keep the Funder informed about the progress of any investigation;</w:t>
      </w:r>
      <w:bookmarkEnd w:id="129"/>
    </w:p>
    <w:p w:rsidR="00270D32" w:rsidRDefault="00726F2A" w:rsidP="008351A1">
      <w:pPr>
        <w:pStyle w:val="Untitledsubclause2"/>
        <w:numPr>
          <w:ilvl w:val="2"/>
          <w:numId w:val="23"/>
        </w:numPr>
      </w:pPr>
      <w:bookmarkStart w:id="130" w:name="a553204"/>
      <w:r>
        <w:t>assist the Funder in any investigations it initiates; and</w:t>
      </w:r>
      <w:bookmarkEnd w:id="130"/>
    </w:p>
    <w:p w:rsidR="00270D32" w:rsidRDefault="00726F2A" w:rsidP="008351A1">
      <w:pPr>
        <w:pStyle w:val="Untitledsubclause2"/>
        <w:numPr>
          <w:ilvl w:val="2"/>
          <w:numId w:val="23"/>
        </w:numPr>
      </w:pPr>
      <w:bookmarkStart w:id="131" w:name="a738085"/>
      <w:proofErr w:type="gramStart"/>
      <w:r>
        <w:t>refer</w:t>
      </w:r>
      <w:proofErr w:type="gramEnd"/>
      <w:r>
        <w:t xml:space="preserve"> the matter to external auditors or another third party if required to do so by the Funder.</w:t>
      </w:r>
      <w:bookmarkEnd w:id="131"/>
    </w:p>
    <w:p w:rsidR="00270D32" w:rsidRDefault="00726F2A" w:rsidP="008351A1">
      <w:pPr>
        <w:pStyle w:val="Untitledsubclause1"/>
        <w:numPr>
          <w:ilvl w:val="1"/>
          <w:numId w:val="23"/>
        </w:numPr>
      </w:pPr>
      <w:bookmarkStart w:id="132" w:name="a575082"/>
      <w:r>
        <w:t>If the Funder suspects any Financial Irregularity in relation to the Project, the Funder may do one or more of the following:</w:t>
      </w:r>
      <w:bookmarkEnd w:id="132"/>
    </w:p>
    <w:p w:rsidR="00270D32" w:rsidRDefault="00726F2A" w:rsidP="008351A1">
      <w:pPr>
        <w:pStyle w:val="Untitledsubclause2"/>
        <w:numPr>
          <w:ilvl w:val="2"/>
          <w:numId w:val="23"/>
        </w:numPr>
      </w:pPr>
      <w:bookmarkStart w:id="133" w:name="a636900"/>
      <w:r>
        <w:t>suspend future payments of the Grant;</w:t>
      </w:r>
      <w:bookmarkEnd w:id="133"/>
    </w:p>
    <w:p w:rsidR="00270D32" w:rsidRDefault="00726F2A" w:rsidP="008351A1">
      <w:pPr>
        <w:pStyle w:val="Untitledsubclause2"/>
        <w:numPr>
          <w:ilvl w:val="2"/>
          <w:numId w:val="23"/>
        </w:numPr>
      </w:pPr>
      <w:bookmarkStart w:id="134" w:name="a751243"/>
      <w:r>
        <w:t>insist that the Recipient addresses the Financial Irregularity; and</w:t>
      </w:r>
      <w:bookmarkEnd w:id="134"/>
    </w:p>
    <w:p w:rsidR="00270D32" w:rsidRDefault="00726F2A" w:rsidP="008351A1">
      <w:pPr>
        <w:pStyle w:val="Untitledsubclause2"/>
        <w:numPr>
          <w:ilvl w:val="2"/>
          <w:numId w:val="23"/>
        </w:numPr>
      </w:pPr>
      <w:bookmarkStart w:id="135" w:name="a603592"/>
      <w:proofErr w:type="gramStart"/>
      <w:r>
        <w:t>require</w:t>
      </w:r>
      <w:proofErr w:type="gramEnd"/>
      <w:r>
        <w:t xml:space="preserve"> the Recipient to provide any assistance required by the Funder to recover misused Grant funds.</w:t>
      </w:r>
      <w:bookmarkEnd w:id="135"/>
    </w:p>
    <w:p w:rsidR="00270D32" w:rsidRDefault="00726F2A" w:rsidP="008351A1">
      <w:pPr>
        <w:pStyle w:val="TitleClause"/>
        <w:numPr>
          <w:ilvl w:val="0"/>
          <w:numId w:val="23"/>
        </w:numPr>
      </w:pPr>
      <w:r>
        <w:fldChar w:fldCharType="begin"/>
      </w:r>
      <w:r>
        <w:instrText>TC "10. Conflicts of interest" \l 1</w:instrText>
      </w:r>
      <w:r>
        <w:fldChar w:fldCharType="end"/>
      </w:r>
      <w:bookmarkStart w:id="136" w:name="_Toc256000009"/>
      <w:bookmarkStart w:id="137" w:name="a107470"/>
      <w:r>
        <w:t>Conflicts of interest</w:t>
      </w:r>
      <w:bookmarkEnd w:id="136"/>
      <w:bookmarkEnd w:id="137"/>
    </w:p>
    <w:p w:rsidR="00270D32" w:rsidRDefault="00726F2A" w:rsidP="008351A1">
      <w:pPr>
        <w:pStyle w:val="Untitledsubclause1"/>
        <w:numPr>
          <w:ilvl w:val="0"/>
          <w:numId w:val="0"/>
        </w:numPr>
        <w:ind w:left="720"/>
      </w:pPr>
      <w:bookmarkStart w:id="138" w:name="a799033"/>
      <w:r>
        <w:t>The Recipient will not engage, and will ensure that none of its Representatives engage, in any personal, business or professional activity which conflicts or could conflict with any of its or their obligations in relation to this agreement.</w:t>
      </w:r>
      <w:bookmarkEnd w:id="138"/>
    </w:p>
    <w:p w:rsidR="00270D32" w:rsidRDefault="00726F2A" w:rsidP="008351A1">
      <w:pPr>
        <w:pStyle w:val="TitleClause"/>
        <w:numPr>
          <w:ilvl w:val="0"/>
          <w:numId w:val="23"/>
        </w:numPr>
      </w:pPr>
      <w:r>
        <w:fldChar w:fldCharType="begin"/>
      </w:r>
      <w:r>
        <w:instrText>TC "11. Acknowledgement and publicity" \l 1</w:instrText>
      </w:r>
      <w:r>
        <w:fldChar w:fldCharType="end"/>
      </w:r>
      <w:bookmarkStart w:id="139" w:name="_Toc256000010"/>
      <w:bookmarkStart w:id="140" w:name="a291165"/>
      <w:r>
        <w:t>Acknowledgement and publicity</w:t>
      </w:r>
      <w:bookmarkEnd w:id="139"/>
      <w:bookmarkEnd w:id="140"/>
    </w:p>
    <w:p w:rsidR="00270D32" w:rsidRDefault="00726F2A" w:rsidP="008351A1">
      <w:pPr>
        <w:pStyle w:val="Untitledsubclause1"/>
        <w:numPr>
          <w:ilvl w:val="1"/>
          <w:numId w:val="23"/>
        </w:numPr>
      </w:pPr>
      <w:bookmarkStart w:id="141" w:name="a359164"/>
      <w:r>
        <w:t xml:space="preserve">[The Recipient must not make any public announcement or comment about, or publish any publicity material referring to, the Grant or the Funder without the prior written agreement of the Funder (not to be unreasonably withheld or delayed) </w:t>
      </w:r>
      <w:r>
        <w:rPr>
          <w:b/>
          <w:bCs/>
        </w:rPr>
        <w:t>OR</w:t>
      </w:r>
      <w:r>
        <w:t xml:space="preserve"> The Funder consents to the Recipient using its name and logo to publicise the Grant and the Project, provided that this does not in any way weaken or damage the reputation and image of the Funder]. </w:t>
      </w:r>
      <w:bookmarkEnd w:id="141"/>
    </w:p>
    <w:p w:rsidR="00270D32" w:rsidRDefault="00726F2A" w:rsidP="008351A1">
      <w:pPr>
        <w:pStyle w:val="Untitledsubclause1"/>
        <w:numPr>
          <w:ilvl w:val="1"/>
          <w:numId w:val="23"/>
        </w:numPr>
      </w:pPr>
      <w:bookmarkStart w:id="142" w:name="a250466"/>
      <w:r>
        <w:t>The Recipient must acknowledge the support of the Funder, including an acknowledgement of the Funder as the source of the Grant, in:</w:t>
      </w:r>
      <w:bookmarkEnd w:id="142"/>
    </w:p>
    <w:p w:rsidR="00270D32" w:rsidRDefault="00726F2A" w:rsidP="008351A1">
      <w:pPr>
        <w:pStyle w:val="Untitledsubclause2"/>
        <w:numPr>
          <w:ilvl w:val="2"/>
          <w:numId w:val="23"/>
        </w:numPr>
      </w:pPr>
      <w:bookmarkStart w:id="143" w:name="a110494"/>
      <w:r>
        <w:t>its annual report and accounts;</w:t>
      </w:r>
      <w:bookmarkEnd w:id="143"/>
    </w:p>
    <w:p w:rsidR="00270D32" w:rsidRDefault="00726F2A" w:rsidP="008351A1">
      <w:pPr>
        <w:pStyle w:val="Untitledsubclause2"/>
        <w:numPr>
          <w:ilvl w:val="2"/>
          <w:numId w:val="23"/>
        </w:numPr>
      </w:pPr>
      <w:bookmarkStart w:id="144" w:name="a810245"/>
      <w:r>
        <w:t>[any other materials that refer to the Project;] and</w:t>
      </w:r>
      <w:bookmarkEnd w:id="144"/>
    </w:p>
    <w:p w:rsidR="00270D32" w:rsidRDefault="00726F2A" w:rsidP="008351A1">
      <w:pPr>
        <w:pStyle w:val="Untitledsubclause2"/>
        <w:numPr>
          <w:ilvl w:val="2"/>
          <w:numId w:val="23"/>
        </w:numPr>
      </w:pPr>
      <w:bookmarkStart w:id="145" w:name="a190048"/>
      <w:r>
        <w:t>[</w:t>
      </w:r>
      <w:proofErr w:type="gramStart"/>
      <w:r>
        <w:t>any</w:t>
      </w:r>
      <w:proofErr w:type="gramEnd"/>
      <w:r>
        <w:t xml:space="preserve"> written or spoken public presentations about the Project].</w:t>
      </w:r>
      <w:bookmarkEnd w:id="145"/>
    </w:p>
    <w:p w:rsidR="00270D32" w:rsidRDefault="00726F2A" w:rsidP="008351A1">
      <w:pPr>
        <w:pStyle w:val="Parasubclause1"/>
      </w:pPr>
      <w:r>
        <w:t>Each acknowledgement must include the Funder's name and logo.</w:t>
      </w:r>
    </w:p>
    <w:p w:rsidR="00270D32" w:rsidRDefault="00726F2A" w:rsidP="008351A1">
      <w:pPr>
        <w:pStyle w:val="Untitledsubclause1"/>
        <w:numPr>
          <w:ilvl w:val="1"/>
          <w:numId w:val="23"/>
        </w:numPr>
      </w:pPr>
      <w:bookmarkStart w:id="146" w:name="a925630"/>
      <w:r>
        <w:t>In using the Funder's name and logo, the Recipient must comply with all reasonable branding guidelines issued by the Funder from time to time.</w:t>
      </w:r>
      <w:bookmarkEnd w:id="146"/>
    </w:p>
    <w:p w:rsidR="00270D32" w:rsidRDefault="00726F2A" w:rsidP="008351A1">
      <w:pPr>
        <w:pStyle w:val="Untitledsubclause1"/>
        <w:numPr>
          <w:ilvl w:val="1"/>
          <w:numId w:val="23"/>
        </w:numPr>
      </w:pPr>
      <w:bookmarkStart w:id="147" w:name="a122858"/>
      <w:r>
        <w:lastRenderedPageBreak/>
        <w:t>The Funder may publicise the Grant and details of the Project, using the Recipient's name and logo and any information gathered from its initial Grant application or any reports submitted to the Funder under this agreement, without prior notice.</w:t>
      </w:r>
      <w:bookmarkEnd w:id="147"/>
    </w:p>
    <w:p w:rsidR="00270D32" w:rsidRDefault="00726F2A" w:rsidP="008351A1">
      <w:pPr>
        <w:pStyle w:val="Untitledsubclause1"/>
        <w:numPr>
          <w:ilvl w:val="1"/>
          <w:numId w:val="23"/>
        </w:numPr>
      </w:pPr>
      <w:bookmarkStart w:id="148" w:name="a974913"/>
      <w:r>
        <w:t>The Recipient agrees to participate in and co-operate with promotional activities relating to the Project that may be instigated or organised by the Funder.</w:t>
      </w:r>
      <w:bookmarkEnd w:id="148"/>
    </w:p>
    <w:p w:rsidR="00270D32" w:rsidRDefault="00726F2A" w:rsidP="008351A1">
      <w:pPr>
        <w:pStyle w:val="Untitledsubclause1"/>
        <w:numPr>
          <w:ilvl w:val="1"/>
          <w:numId w:val="23"/>
        </w:numPr>
      </w:pPr>
      <w:bookmarkStart w:id="149" w:name="a949827"/>
      <w:r>
        <w:t>The Recipient will comply with all reasonable requests from the Funder to facilitate visits and provide reports, statistics, photographs and case studies that will assist the Funder in its promotional and fundraising activities relating to the Project.</w:t>
      </w:r>
      <w:bookmarkEnd w:id="149"/>
    </w:p>
    <w:p w:rsidR="00270D32" w:rsidRDefault="00726F2A" w:rsidP="008351A1">
      <w:pPr>
        <w:pStyle w:val="TitleClause"/>
        <w:numPr>
          <w:ilvl w:val="0"/>
          <w:numId w:val="23"/>
        </w:numPr>
      </w:pPr>
      <w:r>
        <w:fldChar w:fldCharType="begin"/>
      </w:r>
      <w:r>
        <w:instrText>TC "12. Intellectual Property Rights" \l 1</w:instrText>
      </w:r>
      <w:r>
        <w:fldChar w:fldCharType="end"/>
      </w:r>
      <w:bookmarkStart w:id="150" w:name="_Toc256000011"/>
      <w:bookmarkStart w:id="151" w:name="a718279"/>
      <w:r>
        <w:t>Intellectual Property Rights</w:t>
      </w:r>
      <w:bookmarkEnd w:id="150"/>
      <w:bookmarkEnd w:id="151"/>
    </w:p>
    <w:p w:rsidR="00270D32" w:rsidRDefault="00726F2A" w:rsidP="008351A1">
      <w:pPr>
        <w:pStyle w:val="Untitledsubclause1"/>
        <w:numPr>
          <w:ilvl w:val="1"/>
          <w:numId w:val="23"/>
        </w:numPr>
      </w:pPr>
      <w:bookmarkStart w:id="152" w:name="a881556"/>
      <w:r>
        <w:t>All rights, title and interest in or to any Intellectual Property Rights owned by or licensed to the Funder or the Recipient before the Commencement Date, or developed by either party during the Grant Period, will remain the property of that party.</w:t>
      </w:r>
      <w:bookmarkEnd w:id="152"/>
    </w:p>
    <w:p w:rsidR="00270D32" w:rsidRDefault="00726F2A" w:rsidP="008351A1">
      <w:pPr>
        <w:pStyle w:val="Untitledsubclause1"/>
        <w:numPr>
          <w:ilvl w:val="1"/>
          <w:numId w:val="23"/>
        </w:numPr>
      </w:pPr>
      <w:bookmarkStart w:id="153" w:name="a714012"/>
      <w:r>
        <w:t>Other than as expressly set out in this agreement, neither party will have any right to use any of the other party's Intellectual Property Rights without the other party's prior written consent.</w:t>
      </w:r>
      <w:bookmarkEnd w:id="153"/>
    </w:p>
    <w:p w:rsidR="00270D32" w:rsidRDefault="00726F2A" w:rsidP="008351A1">
      <w:pPr>
        <w:pStyle w:val="Untitledsubclause1"/>
        <w:numPr>
          <w:ilvl w:val="1"/>
          <w:numId w:val="23"/>
        </w:numPr>
      </w:pPr>
      <w:bookmarkStart w:id="154" w:name="a465707"/>
      <w:r>
        <w:t>The Recipient grants to the Funder a non-exclusive, perpetual, irrevocable, royalty-free, sub-licensable, worldwide licence to use all materials produced by the Recipient or its Representatives in relation to the Grant (including all reports provided to the Funder on the Grant).</w:t>
      </w:r>
      <w:bookmarkEnd w:id="154"/>
    </w:p>
    <w:p w:rsidR="00270D32" w:rsidRDefault="00726F2A" w:rsidP="008351A1">
      <w:pPr>
        <w:pStyle w:val="Untitledsubclause1"/>
        <w:numPr>
          <w:ilvl w:val="1"/>
          <w:numId w:val="23"/>
        </w:numPr>
      </w:pPr>
      <w:bookmarkStart w:id="155" w:name="a350021"/>
      <w:r>
        <w:t>Where the Funder has provided the Recipient with any of its Intellectual Property Rights for use in connection with the Project (including its name and logo), the Recipient must, on termination of this agreement, cease to make any further use of those Intellectual Property Rights [and return or destroy materials containing those Intellectual Property Rights as requested by the Funder].</w:t>
      </w:r>
      <w:bookmarkEnd w:id="155"/>
    </w:p>
    <w:p w:rsidR="00270D32" w:rsidRDefault="00726F2A" w:rsidP="008351A1">
      <w:pPr>
        <w:pStyle w:val="TitleClause"/>
        <w:numPr>
          <w:ilvl w:val="0"/>
          <w:numId w:val="23"/>
        </w:numPr>
      </w:pPr>
      <w:r>
        <w:fldChar w:fldCharType="begin"/>
      </w:r>
      <w:r>
        <w:instrText>TC "13. Confidentiality" \l 1</w:instrText>
      </w:r>
      <w:r>
        <w:fldChar w:fldCharType="end"/>
      </w:r>
      <w:bookmarkStart w:id="156" w:name="_Toc256000012"/>
      <w:bookmarkStart w:id="157" w:name="a240472"/>
      <w:r>
        <w:t>Confidentiality</w:t>
      </w:r>
      <w:bookmarkEnd w:id="156"/>
      <w:bookmarkEnd w:id="157"/>
    </w:p>
    <w:p w:rsidR="00270D32" w:rsidRDefault="00726F2A" w:rsidP="008351A1">
      <w:pPr>
        <w:pStyle w:val="Untitledsubclause1"/>
        <w:numPr>
          <w:ilvl w:val="1"/>
          <w:numId w:val="23"/>
        </w:numPr>
      </w:pPr>
      <w:bookmarkStart w:id="158" w:name="a840798"/>
      <w:r>
        <w:t>Each party undertakes that it will, during the term of this agreement and for a period of [two] years after termination or expiry of it, keep secret and confidential all Confidential Information of the other party and will not disclose that information to any person except where disclosure is expressly permitted by this agreement or expressly authorised in writing by the other party.</w:t>
      </w:r>
      <w:bookmarkEnd w:id="158"/>
    </w:p>
    <w:p w:rsidR="00270D32" w:rsidRDefault="00726F2A" w:rsidP="008351A1">
      <w:pPr>
        <w:pStyle w:val="Untitledsubclause1"/>
        <w:numPr>
          <w:ilvl w:val="1"/>
          <w:numId w:val="23"/>
        </w:numPr>
      </w:pPr>
      <w:bookmarkStart w:id="159" w:name="a318342"/>
      <w:r>
        <w:t xml:space="preserve">The Recipient may disclose the Funder's Confidential Information to those persons who need to know that information for the purposes of carrying out the Project </w:t>
      </w:r>
      <w:r>
        <w:lastRenderedPageBreak/>
        <w:t>(</w:t>
      </w:r>
      <w:r>
        <w:rPr>
          <w:b/>
          <w:bCs/>
        </w:rPr>
        <w:t>Permitted Recipients</w:t>
      </w:r>
      <w:r>
        <w:t>). The Recipient must ensure that its Permitted Recipients are aware of and comply with its obligations of confidentiality in this agreement. The Recipient must not, and must procure that its Permitted Recipients do not, use any of the Funder's Confidential Information for any purpose other than as necessary for the Project.</w:t>
      </w:r>
      <w:bookmarkEnd w:id="159"/>
    </w:p>
    <w:p w:rsidR="00270D32" w:rsidRDefault="00726F2A" w:rsidP="008351A1">
      <w:pPr>
        <w:pStyle w:val="Untitledsubclause1"/>
        <w:numPr>
          <w:ilvl w:val="1"/>
          <w:numId w:val="23"/>
        </w:numPr>
      </w:pPr>
      <w:bookmarkStart w:id="160" w:name="a587287"/>
      <w:r>
        <w:t xml:space="preserve">Nothing in this </w:t>
      </w:r>
      <w:r>
        <w:fldChar w:fldCharType="begin"/>
      </w:r>
      <w:r>
        <w:instrText>PAGEREF a240472\# "'clause '"  \h</w:instrText>
      </w:r>
      <w:r>
        <w:fldChar w:fldCharType="separate"/>
      </w:r>
      <w:r>
        <w:t xml:space="preserve">clause </w:t>
      </w:r>
      <w:r>
        <w:fldChar w:fldCharType="end"/>
      </w:r>
      <w:r>
        <w:fldChar w:fldCharType="begin"/>
      </w:r>
      <w:r>
        <w:rPr>
          <w:highlight w:val="lightGray"/>
        </w:rPr>
        <w:instrText>REF a240472 \h \w</w:instrText>
      </w:r>
      <w:r>
        <w:fldChar w:fldCharType="separate"/>
      </w:r>
      <w:r>
        <w:t>13</w:t>
      </w:r>
      <w:r>
        <w:fldChar w:fldCharType="end"/>
      </w:r>
      <w:r>
        <w:t xml:space="preserve"> prevents the Funder from disclosing any Confidential Information of the Recipient:</w:t>
      </w:r>
      <w:bookmarkEnd w:id="160"/>
    </w:p>
    <w:p w:rsidR="00270D32" w:rsidRDefault="00726F2A" w:rsidP="008351A1">
      <w:pPr>
        <w:pStyle w:val="Untitledsubclause2"/>
        <w:numPr>
          <w:ilvl w:val="2"/>
          <w:numId w:val="23"/>
        </w:numPr>
      </w:pPr>
      <w:bookmarkStart w:id="161" w:name="a920504"/>
      <w:r>
        <w:t xml:space="preserve">for the purpose of the examination and certification of its accounts or pursuant to section 6(1) of the National Audit Act 1983 of the economy, efficiency and effectiveness with which the Funder has used its resources; </w:t>
      </w:r>
      <w:bookmarkEnd w:id="161"/>
    </w:p>
    <w:p w:rsidR="00270D32" w:rsidRDefault="00726F2A" w:rsidP="008351A1">
      <w:pPr>
        <w:pStyle w:val="Untitledsubclause2"/>
        <w:numPr>
          <w:ilvl w:val="2"/>
          <w:numId w:val="23"/>
        </w:numPr>
      </w:pPr>
      <w:bookmarkStart w:id="162" w:name="a828500"/>
      <w:r>
        <w:t>to any public authority or any of its Representatives or suppliers, provided that the Funder only discloses the information which is necessary for the purpose concerned and requests that the information is treated in confidence where appropriate; or</w:t>
      </w:r>
      <w:bookmarkEnd w:id="162"/>
    </w:p>
    <w:p w:rsidR="00270D32" w:rsidRDefault="00726F2A" w:rsidP="008351A1">
      <w:pPr>
        <w:pStyle w:val="Untitledsubclause2"/>
        <w:numPr>
          <w:ilvl w:val="2"/>
          <w:numId w:val="23"/>
        </w:numPr>
      </w:pPr>
      <w:bookmarkStart w:id="163" w:name="a178312"/>
      <w:proofErr w:type="gramStart"/>
      <w:r>
        <w:t>where</w:t>
      </w:r>
      <w:proofErr w:type="gramEnd"/>
      <w:r>
        <w:t xml:space="preserve"> disclosure is required by Applicable Law, including under </w:t>
      </w:r>
      <w:r>
        <w:fldChar w:fldCharType="begin"/>
      </w:r>
      <w:r>
        <w:instrText>PAGEREF a885587\# "'clause '"  \h</w:instrText>
      </w:r>
      <w:r>
        <w:fldChar w:fldCharType="separate"/>
      </w:r>
      <w:r>
        <w:t xml:space="preserve">clause </w:t>
      </w:r>
      <w:r>
        <w:fldChar w:fldCharType="end"/>
      </w:r>
      <w:r>
        <w:fldChar w:fldCharType="begin"/>
      </w:r>
      <w:r>
        <w:rPr>
          <w:highlight w:val="lightGray"/>
        </w:rPr>
        <w:instrText>REF a885587 \h \w</w:instrText>
      </w:r>
      <w:r>
        <w:fldChar w:fldCharType="separate"/>
      </w:r>
      <w:r>
        <w:t>14</w:t>
      </w:r>
      <w:r>
        <w:fldChar w:fldCharType="end"/>
      </w:r>
      <w:r>
        <w:t>.</w:t>
      </w:r>
      <w:bookmarkEnd w:id="163"/>
    </w:p>
    <w:p w:rsidR="00270D32" w:rsidRDefault="00726F2A" w:rsidP="008351A1">
      <w:pPr>
        <w:pStyle w:val="TitleClause"/>
        <w:numPr>
          <w:ilvl w:val="0"/>
          <w:numId w:val="23"/>
        </w:numPr>
      </w:pPr>
      <w:r>
        <w:fldChar w:fldCharType="begin"/>
      </w:r>
      <w:r>
        <w:instrText>TC "14. Freedom of information" \l 1</w:instrText>
      </w:r>
      <w:r>
        <w:fldChar w:fldCharType="end"/>
      </w:r>
      <w:bookmarkStart w:id="164" w:name="_Toc256000013"/>
      <w:bookmarkStart w:id="165" w:name="a885587"/>
      <w:r>
        <w:t>Freedom of information</w:t>
      </w:r>
      <w:bookmarkEnd w:id="164"/>
      <w:bookmarkEnd w:id="165"/>
    </w:p>
    <w:p w:rsidR="00270D32" w:rsidRDefault="00726F2A" w:rsidP="008351A1">
      <w:pPr>
        <w:pStyle w:val="Untitledsubclause1"/>
        <w:numPr>
          <w:ilvl w:val="1"/>
          <w:numId w:val="23"/>
        </w:numPr>
      </w:pPr>
      <w:bookmarkStart w:id="166" w:name="a737853"/>
      <w:r>
        <w:t>The Recipient acknowledges that the Funder is subject to the requirements of the Freedom of Information Act 2000 (</w:t>
      </w:r>
      <w:r>
        <w:rPr>
          <w:rStyle w:val="DefTerm"/>
        </w:rPr>
        <w:t>FOIA</w:t>
      </w:r>
      <w:r>
        <w:t>) and the Environmental Information Regulations 2004 (</w:t>
      </w:r>
      <w:r>
        <w:rPr>
          <w:i/>
          <w:iCs/>
        </w:rPr>
        <w:t>SI 2004/3391</w:t>
      </w:r>
      <w:r>
        <w:t>) (</w:t>
      </w:r>
      <w:r>
        <w:rPr>
          <w:b/>
        </w:rPr>
        <w:t>EIRs</w:t>
      </w:r>
      <w:r>
        <w:t xml:space="preserve">). In this clause, </w:t>
      </w:r>
      <w:r>
        <w:rPr>
          <w:rStyle w:val="DefTerm"/>
        </w:rPr>
        <w:t>Request for Information</w:t>
      </w:r>
      <w:r>
        <w:t xml:space="preserve"> means a request for information or an apparent request under the FOIA or the EIRs.</w:t>
      </w:r>
      <w:bookmarkEnd w:id="166"/>
    </w:p>
    <w:p w:rsidR="00270D32" w:rsidRDefault="00726F2A" w:rsidP="008351A1">
      <w:pPr>
        <w:pStyle w:val="Untitledsubclause1"/>
        <w:numPr>
          <w:ilvl w:val="1"/>
          <w:numId w:val="23"/>
        </w:numPr>
      </w:pPr>
      <w:bookmarkStart w:id="167" w:name="a340215"/>
      <w:r>
        <w:t>The Recipient will:</w:t>
      </w:r>
      <w:bookmarkEnd w:id="167"/>
    </w:p>
    <w:p w:rsidR="00270D32" w:rsidRDefault="00726F2A" w:rsidP="008351A1">
      <w:pPr>
        <w:pStyle w:val="Untitledsubclause2"/>
        <w:numPr>
          <w:ilvl w:val="2"/>
          <w:numId w:val="23"/>
        </w:numPr>
      </w:pPr>
      <w:bookmarkStart w:id="168" w:name="a139707"/>
      <w:r>
        <w:t>provide all necessary assistance and co-operation as reasonably requested by the Funder to enable the Funder to comply with its obligations under the FOIA and EIRs;</w:t>
      </w:r>
      <w:bookmarkEnd w:id="168"/>
    </w:p>
    <w:p w:rsidR="00270D32" w:rsidRDefault="00726F2A" w:rsidP="008351A1">
      <w:pPr>
        <w:pStyle w:val="Untitledsubclause2"/>
        <w:numPr>
          <w:ilvl w:val="2"/>
          <w:numId w:val="23"/>
        </w:numPr>
      </w:pPr>
      <w:bookmarkStart w:id="169" w:name="a431211"/>
      <w:r>
        <w:t>transfer to the Funder all Requests for Information relating to this agreement that it receives as soon as practicable and in any event within two Business Days of receipt;</w:t>
      </w:r>
      <w:bookmarkEnd w:id="169"/>
    </w:p>
    <w:p w:rsidR="00270D32" w:rsidRDefault="00726F2A" w:rsidP="008351A1">
      <w:pPr>
        <w:pStyle w:val="Untitledsubclause2"/>
        <w:numPr>
          <w:ilvl w:val="2"/>
          <w:numId w:val="23"/>
        </w:numPr>
      </w:pPr>
      <w:bookmarkStart w:id="170" w:name="a775442"/>
      <w:r>
        <w:t xml:space="preserve">provide the Funder with a copy of all information requested in the Request for Information which is in its possession or control in the form that the Funder requires within five Business Days (or any shorter period that the Funder may reasonably specify) of the Funder's request for that information; and  </w:t>
      </w:r>
      <w:bookmarkEnd w:id="170"/>
    </w:p>
    <w:p w:rsidR="00270D32" w:rsidRDefault="00726F2A" w:rsidP="008351A1">
      <w:pPr>
        <w:pStyle w:val="Untitledsubclause2"/>
        <w:numPr>
          <w:ilvl w:val="2"/>
          <w:numId w:val="23"/>
        </w:numPr>
      </w:pPr>
      <w:bookmarkStart w:id="171" w:name="a120739"/>
      <w:proofErr w:type="gramStart"/>
      <w:r>
        <w:t>not</w:t>
      </w:r>
      <w:proofErr w:type="gramEnd"/>
      <w:r>
        <w:t xml:space="preserve"> respond directly to a Request for Information unless authorised in writing to do so by the Funder.</w:t>
      </w:r>
      <w:bookmarkEnd w:id="171"/>
    </w:p>
    <w:p w:rsidR="00270D32" w:rsidRDefault="00726F2A" w:rsidP="008351A1">
      <w:pPr>
        <w:pStyle w:val="Untitledsubclause1"/>
        <w:numPr>
          <w:ilvl w:val="1"/>
          <w:numId w:val="23"/>
        </w:numPr>
      </w:pPr>
      <w:bookmarkStart w:id="172" w:name="a829972"/>
      <w:r>
        <w:lastRenderedPageBreak/>
        <w:t>The Recipient acknowledges that the Funder may be required under the FOIA and EIRs to disclose information without consulting or obtaining consent from the Recipient. The Funder will take reasonable steps to notify the Recipient of a request for information that directly relates to the Recipient (in accordance with the Cabinet Office's Freedom of Information Code of Practice issued under section 45 of the FOIA) to the extent that it is permissible and reasonably practicable for it to do so. Notwithstanding any other provision in this agreement, the Funder will be responsible for determining in its absolute discretion whether any information is exempt from disclosure in accordance with the FOIA or the EIRs.</w:t>
      </w:r>
      <w:bookmarkEnd w:id="172"/>
    </w:p>
    <w:p w:rsidR="00270D32" w:rsidRDefault="00726F2A" w:rsidP="008351A1">
      <w:pPr>
        <w:pStyle w:val="Untitledsubclause1"/>
        <w:numPr>
          <w:ilvl w:val="1"/>
          <w:numId w:val="23"/>
        </w:numPr>
      </w:pPr>
      <w:bookmarkStart w:id="173" w:name="a878057"/>
      <w:r>
        <w:t>The Recipient acknowledges and agrees that the Funder may:</w:t>
      </w:r>
      <w:bookmarkEnd w:id="173"/>
    </w:p>
    <w:p w:rsidR="00270D32" w:rsidRDefault="00726F2A" w:rsidP="008351A1">
      <w:pPr>
        <w:pStyle w:val="Untitledsubclause2"/>
        <w:numPr>
          <w:ilvl w:val="2"/>
          <w:numId w:val="23"/>
        </w:numPr>
      </w:pPr>
      <w:bookmarkStart w:id="174" w:name="a102246"/>
      <w:r>
        <w:t>publish this agreement, including any changes to it, in any medium in its entirety (but with any Confidential Information redacted); and</w:t>
      </w:r>
      <w:bookmarkEnd w:id="174"/>
    </w:p>
    <w:p w:rsidR="00270D32" w:rsidRDefault="00726F2A" w:rsidP="008351A1">
      <w:pPr>
        <w:pStyle w:val="Untitledsubclause2"/>
        <w:numPr>
          <w:ilvl w:val="2"/>
          <w:numId w:val="23"/>
        </w:numPr>
      </w:pPr>
      <w:bookmarkStart w:id="175" w:name="a739919"/>
      <w:proofErr w:type="gramStart"/>
      <w:r>
        <w:t>share</w:t>
      </w:r>
      <w:proofErr w:type="gramEnd"/>
      <w:r>
        <w:t xml:space="preserve"> details of the Grant, including the Recipient's name and the purpose of the Project, with the UK government and other public authorities and publish details of the Grant on government databases and public registers.</w:t>
      </w:r>
      <w:bookmarkEnd w:id="175"/>
    </w:p>
    <w:p w:rsidR="00270D32" w:rsidRDefault="00726F2A" w:rsidP="008351A1">
      <w:pPr>
        <w:pStyle w:val="TitleClause"/>
        <w:numPr>
          <w:ilvl w:val="0"/>
          <w:numId w:val="23"/>
        </w:numPr>
      </w:pPr>
      <w:r>
        <w:fldChar w:fldCharType="begin"/>
      </w:r>
      <w:r>
        <w:instrText>TC "15. Data protection" \l 1</w:instrText>
      </w:r>
      <w:r>
        <w:fldChar w:fldCharType="end"/>
      </w:r>
      <w:bookmarkStart w:id="176" w:name="_Toc256000014"/>
      <w:bookmarkStart w:id="177" w:name="a671646"/>
      <w:r>
        <w:t>Data protection</w:t>
      </w:r>
      <w:bookmarkEnd w:id="176"/>
      <w:bookmarkEnd w:id="177"/>
    </w:p>
    <w:p w:rsidR="00270D32" w:rsidRDefault="00726F2A" w:rsidP="008351A1">
      <w:pPr>
        <w:pStyle w:val="Untitledsubclause1"/>
        <w:numPr>
          <w:ilvl w:val="1"/>
          <w:numId w:val="23"/>
        </w:numPr>
      </w:pPr>
      <w:bookmarkStart w:id="178" w:name="a209375"/>
      <w:r>
        <w:t xml:space="preserve">In this clause, the terms </w:t>
      </w:r>
      <w:r>
        <w:rPr>
          <w:rStyle w:val="DefTerm"/>
        </w:rPr>
        <w:t>controller</w:t>
      </w:r>
      <w:r>
        <w:t xml:space="preserve">, </w:t>
      </w:r>
      <w:r>
        <w:rPr>
          <w:rStyle w:val="DefTerm"/>
        </w:rPr>
        <w:t>data subject</w:t>
      </w:r>
      <w:r>
        <w:t xml:space="preserve">, </w:t>
      </w:r>
      <w:r>
        <w:rPr>
          <w:rStyle w:val="DefTerm"/>
        </w:rPr>
        <w:t>personal data</w:t>
      </w:r>
      <w:r>
        <w:t xml:space="preserve">, </w:t>
      </w:r>
      <w:r>
        <w:rPr>
          <w:rStyle w:val="DefTerm"/>
        </w:rPr>
        <w:t>personal data breach</w:t>
      </w:r>
      <w:r>
        <w:t xml:space="preserve">, </w:t>
      </w:r>
      <w:r>
        <w:rPr>
          <w:rStyle w:val="DefTerm"/>
        </w:rPr>
        <w:t>processing</w:t>
      </w:r>
      <w:r>
        <w:t xml:space="preserve"> and </w:t>
      </w:r>
      <w:r>
        <w:rPr>
          <w:rStyle w:val="DefTerm"/>
        </w:rPr>
        <w:t>appropriate technical and organisational measures</w:t>
      </w:r>
      <w:r>
        <w:t xml:space="preserve"> have the meaning given to them in the Data Protection Legislation.</w:t>
      </w:r>
      <w:bookmarkEnd w:id="178"/>
    </w:p>
    <w:p w:rsidR="00270D32" w:rsidRDefault="00726F2A" w:rsidP="008351A1">
      <w:pPr>
        <w:pStyle w:val="Untitledsubclause1"/>
        <w:numPr>
          <w:ilvl w:val="1"/>
          <w:numId w:val="23"/>
        </w:numPr>
      </w:pPr>
      <w:bookmarkStart w:id="179" w:name="a386878"/>
      <w:r>
        <w:t xml:space="preserve">This clause sets out the framework for the sharing of personal data between the parties as controllers. The Funder may use personal data that the Recipient shares about its Representatives, business partners [and [ANY OTHER DATA SUBJECTS]] to administer the Grant and exercise its rights under this agreement. The Recipient may use personal data that the Funder shares about its Representatives to manage the Grant and its relationship with the Funder. The personal data to be shared by one party with the other party under this </w:t>
      </w:r>
      <w:r>
        <w:fldChar w:fldCharType="begin"/>
      </w:r>
      <w:r>
        <w:instrText>PAGEREF a671646\# "'clause '"  \h</w:instrText>
      </w:r>
      <w:r>
        <w:fldChar w:fldCharType="separate"/>
      </w:r>
      <w:r>
        <w:t xml:space="preserve">clause </w:t>
      </w:r>
      <w:r>
        <w:fldChar w:fldCharType="end"/>
      </w:r>
      <w:r>
        <w:fldChar w:fldCharType="begin"/>
      </w:r>
      <w:r>
        <w:rPr>
          <w:highlight w:val="lightGray"/>
        </w:rPr>
        <w:instrText>REF a671646 \h \w</w:instrText>
      </w:r>
      <w:r>
        <w:fldChar w:fldCharType="separate"/>
      </w:r>
      <w:r>
        <w:t>15</w:t>
      </w:r>
      <w:r>
        <w:fldChar w:fldCharType="end"/>
      </w:r>
      <w:r>
        <w:t xml:space="preserve"> is the </w:t>
      </w:r>
      <w:r>
        <w:rPr>
          <w:rStyle w:val="DefTerm"/>
        </w:rPr>
        <w:t>Shared Personal Data</w:t>
      </w:r>
      <w:r>
        <w:t xml:space="preserve">. The permitted uses of Shared Personal Data set out in this </w:t>
      </w:r>
      <w:r>
        <w:fldChar w:fldCharType="begin"/>
      </w:r>
      <w:r>
        <w:instrText>PAGEREF a671646\# "'clause '"  \h</w:instrText>
      </w:r>
      <w:r>
        <w:fldChar w:fldCharType="separate"/>
      </w:r>
      <w:r>
        <w:t xml:space="preserve">clause </w:t>
      </w:r>
      <w:r>
        <w:fldChar w:fldCharType="end"/>
      </w:r>
      <w:r>
        <w:fldChar w:fldCharType="begin"/>
      </w:r>
      <w:r>
        <w:rPr>
          <w:highlight w:val="lightGray"/>
        </w:rPr>
        <w:instrText>REF a671646 \h \w</w:instrText>
      </w:r>
      <w:r>
        <w:fldChar w:fldCharType="separate"/>
      </w:r>
      <w:r>
        <w:t>15</w:t>
      </w:r>
      <w:r>
        <w:fldChar w:fldCharType="end"/>
      </w:r>
      <w:r>
        <w:t xml:space="preserve"> are the </w:t>
      </w:r>
      <w:r>
        <w:rPr>
          <w:rStyle w:val="DefTerm"/>
        </w:rPr>
        <w:t>Agreed Purposes</w:t>
      </w:r>
      <w:r>
        <w:t>.</w:t>
      </w:r>
      <w:bookmarkEnd w:id="179"/>
    </w:p>
    <w:p w:rsidR="00270D32" w:rsidRDefault="00726F2A" w:rsidP="008351A1">
      <w:pPr>
        <w:pStyle w:val="Untitledsubclause1"/>
        <w:numPr>
          <w:ilvl w:val="1"/>
          <w:numId w:val="23"/>
        </w:numPr>
      </w:pPr>
      <w:bookmarkStart w:id="180" w:name="a102955"/>
      <w:r>
        <w:t>Each party will comply with all applicable requirements of Data Protection Legislation that arise in connection with the operation of this agreement. In particular, each party will:</w:t>
      </w:r>
      <w:bookmarkEnd w:id="180"/>
    </w:p>
    <w:p w:rsidR="00270D32" w:rsidRDefault="00726F2A" w:rsidP="008351A1">
      <w:pPr>
        <w:pStyle w:val="Untitledsubclause2"/>
        <w:numPr>
          <w:ilvl w:val="2"/>
          <w:numId w:val="23"/>
        </w:numPr>
      </w:pPr>
      <w:bookmarkStart w:id="181" w:name="a332805"/>
      <w:r>
        <w:t>ensure that it has all necessary notices and consents and lawful bases in place to enable the lawful transfer of Shared Personal Data to the other party for the Agreed Purposes;</w:t>
      </w:r>
      <w:bookmarkEnd w:id="181"/>
    </w:p>
    <w:p w:rsidR="00270D32" w:rsidRDefault="00726F2A" w:rsidP="008351A1">
      <w:pPr>
        <w:pStyle w:val="Untitledsubclause2"/>
        <w:numPr>
          <w:ilvl w:val="2"/>
          <w:numId w:val="23"/>
        </w:numPr>
      </w:pPr>
      <w:bookmarkStart w:id="182" w:name="a426913"/>
      <w:r>
        <w:t xml:space="preserve">ensure that it only shares personal data with the other party to the extent required in connection with the Grant; </w:t>
      </w:r>
      <w:bookmarkEnd w:id="182"/>
    </w:p>
    <w:p w:rsidR="00270D32" w:rsidRDefault="00726F2A" w:rsidP="008351A1">
      <w:pPr>
        <w:pStyle w:val="Untitledsubclause2"/>
        <w:numPr>
          <w:ilvl w:val="2"/>
          <w:numId w:val="23"/>
        </w:numPr>
      </w:pPr>
      <w:bookmarkStart w:id="183" w:name="a954310"/>
      <w:r>
        <w:lastRenderedPageBreak/>
        <w:t>process the other party's Shared Personal Data only for the Agreed Purposes; and</w:t>
      </w:r>
      <w:bookmarkEnd w:id="183"/>
    </w:p>
    <w:p w:rsidR="00270D32" w:rsidRDefault="00726F2A" w:rsidP="008351A1">
      <w:pPr>
        <w:pStyle w:val="Untitledsubclause2"/>
        <w:numPr>
          <w:ilvl w:val="2"/>
          <w:numId w:val="23"/>
        </w:numPr>
      </w:pPr>
      <w:bookmarkStart w:id="184" w:name="a145117"/>
      <w:r>
        <w:t>ensure that it has in place appropriate technical and organisational measures to protect against unauthorised or unlawful processing of Shared Personal Data received from the other party and against accidental loss or destruction of, or damage to, that personal data.</w:t>
      </w:r>
      <w:bookmarkEnd w:id="184"/>
    </w:p>
    <w:p w:rsidR="00270D32" w:rsidRDefault="00726F2A" w:rsidP="008351A1">
      <w:pPr>
        <w:pStyle w:val="Untitledsubclause1"/>
        <w:numPr>
          <w:ilvl w:val="1"/>
          <w:numId w:val="23"/>
        </w:numPr>
      </w:pPr>
      <w:bookmarkStart w:id="185" w:name="a841786"/>
      <w:r>
        <w:t>Each party will assist the other in complying with all applicable requirements of the Data Protection Legislation in relation to the Shared Personal Data. In particular, each party will:</w:t>
      </w:r>
      <w:bookmarkEnd w:id="185"/>
    </w:p>
    <w:p w:rsidR="00270D32" w:rsidRDefault="00726F2A" w:rsidP="008351A1">
      <w:pPr>
        <w:pStyle w:val="Untitledsubclause2"/>
        <w:numPr>
          <w:ilvl w:val="2"/>
          <w:numId w:val="23"/>
        </w:numPr>
      </w:pPr>
      <w:bookmarkStart w:id="186" w:name="a996707"/>
      <w:r>
        <w:t>provide the other party with reasonable assistance in complying with any request from a data subject to exercise any of their rights under Data Protection Legislation in relation to Shared Personal Data (</w:t>
      </w:r>
      <w:r>
        <w:rPr>
          <w:b/>
          <w:bCs/>
        </w:rPr>
        <w:t>data subject rights request</w:t>
      </w:r>
      <w:r>
        <w:t>);</w:t>
      </w:r>
      <w:bookmarkEnd w:id="186"/>
    </w:p>
    <w:p w:rsidR="00270D32" w:rsidRPr="00872D7B" w:rsidRDefault="00726F2A" w:rsidP="008351A1">
      <w:pPr>
        <w:pStyle w:val="Untitledsubclause2"/>
        <w:numPr>
          <w:ilvl w:val="2"/>
          <w:numId w:val="23"/>
        </w:numPr>
      </w:pPr>
      <w:bookmarkStart w:id="187" w:name="a350388"/>
      <w:r>
        <w:t>promptly inform the other party about the receipt of any data subject rights request where the request is directed to the other party or relates to its processing of personal data and forward the request to the other party;</w:t>
      </w:r>
      <w:bookmarkEnd w:id="187"/>
    </w:p>
    <w:p w:rsidR="00270D32" w:rsidRDefault="00726F2A" w:rsidP="008351A1">
      <w:pPr>
        <w:pStyle w:val="Untitledsubclause2"/>
        <w:numPr>
          <w:ilvl w:val="2"/>
          <w:numId w:val="23"/>
        </w:numPr>
      </w:pPr>
      <w:bookmarkStart w:id="188" w:name="a870021"/>
      <w:r>
        <w:t>provide the other party with reasonable assistance in ensuring compliance with its obligations under the Data Protection Legislation with respect to security, data protection impact assessments and consultations with the Information Commissioner or other regulators;</w:t>
      </w:r>
      <w:bookmarkEnd w:id="188"/>
    </w:p>
    <w:p w:rsidR="00270D32" w:rsidRDefault="00726F2A" w:rsidP="008351A1">
      <w:pPr>
        <w:pStyle w:val="Untitledsubclause2"/>
        <w:numPr>
          <w:ilvl w:val="2"/>
          <w:numId w:val="23"/>
        </w:numPr>
      </w:pPr>
      <w:bookmarkStart w:id="189" w:name="a236056"/>
      <w:r>
        <w:t>notify the other party promptly [and in any event within 24 hours], on becoming aware of any personal data breach relating to Shared Personal Data provided by the other party and do all things reasonably necessary to restore security and assist the other party in mitigating the effects of the personal data breach and informing regulators and data subjects; and</w:t>
      </w:r>
      <w:bookmarkEnd w:id="189"/>
    </w:p>
    <w:p w:rsidR="00270D32" w:rsidRDefault="00726F2A" w:rsidP="008351A1">
      <w:pPr>
        <w:pStyle w:val="Untitledsubclause2"/>
        <w:numPr>
          <w:ilvl w:val="2"/>
          <w:numId w:val="23"/>
        </w:numPr>
      </w:pPr>
      <w:bookmarkStart w:id="190" w:name="a349248"/>
      <w:proofErr w:type="gramStart"/>
      <w:r>
        <w:t>not</w:t>
      </w:r>
      <w:proofErr w:type="gramEnd"/>
      <w:r>
        <w:t xml:space="preserve"> retain or process the other party's Shared Personal Data for longer than is necessary to perform this agreement, unless otherwise required by Applicable Law.</w:t>
      </w:r>
      <w:bookmarkEnd w:id="190"/>
    </w:p>
    <w:p w:rsidR="00270D32" w:rsidRDefault="00726F2A" w:rsidP="008351A1">
      <w:pPr>
        <w:pStyle w:val="TitleClause"/>
        <w:numPr>
          <w:ilvl w:val="0"/>
          <w:numId w:val="23"/>
        </w:numPr>
      </w:pPr>
      <w:r>
        <w:fldChar w:fldCharType="begin"/>
      </w:r>
      <w:r>
        <w:instrText>TC "16. Assets" \l 1</w:instrText>
      </w:r>
      <w:r>
        <w:fldChar w:fldCharType="end"/>
      </w:r>
      <w:bookmarkStart w:id="191" w:name="_Toc256000015"/>
      <w:bookmarkStart w:id="192" w:name="a748287"/>
      <w:r>
        <w:t>Assets</w:t>
      </w:r>
      <w:bookmarkEnd w:id="191"/>
      <w:bookmarkEnd w:id="192"/>
    </w:p>
    <w:p w:rsidR="00270D32" w:rsidRDefault="00726F2A" w:rsidP="008351A1">
      <w:pPr>
        <w:pStyle w:val="Untitledsubclause1"/>
        <w:numPr>
          <w:ilvl w:val="1"/>
          <w:numId w:val="23"/>
        </w:numPr>
      </w:pPr>
      <w:bookmarkStart w:id="193" w:name="a680555"/>
      <w:r>
        <w:t xml:space="preserve">The Recipient must keep a register of all Assets acquired or developed with the Grant at an individual or cumulative cost exceeding </w:t>
      </w:r>
      <w:proofErr w:type="gramStart"/>
      <w:r>
        <w:t>£[</w:t>
      </w:r>
      <w:proofErr w:type="gramEnd"/>
      <w:r>
        <w:t xml:space="preserve">AMOUNT]. Each entry in the register will include a description of the Assets, the date of acquisition or improvement, cost and location, and any other information reasonably required by the Funder. </w:t>
      </w:r>
      <w:bookmarkEnd w:id="193"/>
    </w:p>
    <w:p w:rsidR="00270D32" w:rsidRDefault="00726F2A" w:rsidP="008351A1">
      <w:pPr>
        <w:pStyle w:val="Untitledsubclause1"/>
        <w:numPr>
          <w:ilvl w:val="1"/>
          <w:numId w:val="23"/>
        </w:numPr>
      </w:pPr>
      <w:bookmarkStart w:id="194" w:name="a844722"/>
      <w:r>
        <w:t>All Assets must only be used for delivery of the Project.</w:t>
      </w:r>
      <w:bookmarkEnd w:id="194"/>
    </w:p>
    <w:p w:rsidR="00270D32" w:rsidRDefault="00726F2A" w:rsidP="008351A1">
      <w:pPr>
        <w:pStyle w:val="Untitledsubclause1"/>
        <w:numPr>
          <w:ilvl w:val="1"/>
          <w:numId w:val="23"/>
        </w:numPr>
      </w:pPr>
      <w:bookmarkStart w:id="195" w:name="a246047"/>
      <w:r>
        <w:lastRenderedPageBreak/>
        <w:t xml:space="preserve">Assets will be owned by the Funder unless otherwise agreed in writing by the Funder. The Funder reserves the right to determine the outcome of any Asset. </w:t>
      </w:r>
      <w:bookmarkEnd w:id="195"/>
    </w:p>
    <w:p w:rsidR="00270D32" w:rsidRDefault="00726F2A" w:rsidP="008351A1">
      <w:pPr>
        <w:pStyle w:val="Untitledsubclause1"/>
        <w:numPr>
          <w:ilvl w:val="1"/>
          <w:numId w:val="23"/>
        </w:numPr>
      </w:pPr>
      <w:bookmarkStart w:id="196" w:name="a712708"/>
      <w:r>
        <w:t xml:space="preserve">The Recipient must not charge or agree any security over any Assets without the prior written consent of the Funder. </w:t>
      </w:r>
      <w:bookmarkEnd w:id="196"/>
    </w:p>
    <w:p w:rsidR="00270D32" w:rsidRDefault="00726F2A" w:rsidP="008351A1">
      <w:pPr>
        <w:pStyle w:val="Untitledsubclause1"/>
        <w:numPr>
          <w:ilvl w:val="1"/>
          <w:numId w:val="23"/>
        </w:numPr>
      </w:pPr>
      <w:bookmarkStart w:id="197" w:name="a362456"/>
      <w:r>
        <w:t>The Recipient must not transfer or dispose of any Assets [below market value] without the prior written consent of the Funder.</w:t>
      </w:r>
      <w:bookmarkEnd w:id="197"/>
    </w:p>
    <w:p w:rsidR="00270D32" w:rsidRDefault="00726F2A" w:rsidP="008351A1">
      <w:pPr>
        <w:pStyle w:val="Untitledsubclause1"/>
        <w:numPr>
          <w:ilvl w:val="1"/>
          <w:numId w:val="23"/>
        </w:numPr>
      </w:pPr>
      <w:bookmarkStart w:id="198" w:name="a900076"/>
      <w:r>
        <w:t>Unless otherwise agreed in writing by the Funder, the Recipient must pay to the Funder the proportion of the proceeds of any Asset sale that is equivalent to the proportion of the purchase or development costs of the Asset that was funded by the Grant.</w:t>
      </w:r>
      <w:bookmarkEnd w:id="198"/>
    </w:p>
    <w:p w:rsidR="00270D32" w:rsidRDefault="00726F2A" w:rsidP="008351A1">
      <w:pPr>
        <w:pStyle w:val="TitleClause"/>
        <w:numPr>
          <w:ilvl w:val="0"/>
          <w:numId w:val="23"/>
        </w:numPr>
      </w:pPr>
      <w:r>
        <w:fldChar w:fldCharType="begin"/>
      </w:r>
      <w:r>
        <w:instrText>TC "17. Withholding, reducing and repayment of Grant" \l 1</w:instrText>
      </w:r>
      <w:r>
        <w:fldChar w:fldCharType="end"/>
      </w:r>
      <w:bookmarkStart w:id="199" w:name="_Toc256000016"/>
      <w:bookmarkStart w:id="200" w:name="a651344"/>
      <w:r>
        <w:t>Withholding, reducing and repayment of Grant</w:t>
      </w:r>
      <w:bookmarkEnd w:id="199"/>
      <w:bookmarkEnd w:id="200"/>
    </w:p>
    <w:p w:rsidR="00270D32" w:rsidRDefault="00726F2A" w:rsidP="008351A1">
      <w:pPr>
        <w:pStyle w:val="Untitledsubclause1"/>
        <w:numPr>
          <w:ilvl w:val="1"/>
          <w:numId w:val="23"/>
        </w:numPr>
      </w:pPr>
      <w:bookmarkStart w:id="201" w:name="a321091"/>
      <w:r>
        <w:t xml:space="preserve">The Funder's intention is that the Grant will be paid to the Recipient in full. However, without prejudice to the Funder's other rights and remedies, the Funder may exercise its rights in </w:t>
      </w:r>
      <w:r>
        <w:fldChar w:fldCharType="begin"/>
      </w:r>
      <w:r>
        <w:instrText>PAGEREF a816725\# "'clause '"  \h</w:instrText>
      </w:r>
      <w:r>
        <w:fldChar w:fldCharType="separate"/>
      </w:r>
      <w:r>
        <w:t xml:space="preserve">clause </w:t>
      </w:r>
      <w:r>
        <w:fldChar w:fldCharType="end"/>
      </w:r>
      <w:r>
        <w:fldChar w:fldCharType="begin"/>
      </w:r>
      <w:r>
        <w:rPr>
          <w:highlight w:val="lightGray"/>
        </w:rPr>
        <w:instrText>REF a816725 \h \w</w:instrText>
      </w:r>
      <w:r>
        <w:fldChar w:fldCharType="separate"/>
      </w:r>
      <w:r>
        <w:t>17.2</w:t>
      </w:r>
      <w:r>
        <w:fldChar w:fldCharType="end"/>
      </w:r>
      <w:r>
        <w:t xml:space="preserve"> if:</w:t>
      </w:r>
      <w:bookmarkEnd w:id="201"/>
    </w:p>
    <w:p w:rsidR="00270D32" w:rsidRDefault="00726F2A" w:rsidP="008351A1">
      <w:pPr>
        <w:pStyle w:val="Untitledsubclause2"/>
        <w:numPr>
          <w:ilvl w:val="2"/>
          <w:numId w:val="23"/>
        </w:numPr>
      </w:pPr>
      <w:bookmarkStart w:id="202" w:name="a462539"/>
      <w:r>
        <w:t>the Recipient uses the Grant for Ineligible Expenditure;</w:t>
      </w:r>
      <w:bookmarkEnd w:id="202"/>
    </w:p>
    <w:p w:rsidR="00270D32" w:rsidRDefault="00726F2A" w:rsidP="008351A1">
      <w:pPr>
        <w:pStyle w:val="Untitledsubclause2"/>
        <w:numPr>
          <w:ilvl w:val="2"/>
          <w:numId w:val="23"/>
        </w:numPr>
      </w:pPr>
      <w:bookmarkStart w:id="203" w:name="a797774"/>
      <w:r>
        <w:t>the Recipient fails to comply with any of its obligations under this agreement and that failure is material or persistent in the Funder's [reasonable] opinion;</w:t>
      </w:r>
      <w:bookmarkEnd w:id="203"/>
    </w:p>
    <w:p w:rsidR="00270D32" w:rsidRDefault="00726F2A" w:rsidP="008351A1">
      <w:pPr>
        <w:pStyle w:val="Untitledsubclause2"/>
        <w:numPr>
          <w:ilvl w:val="2"/>
          <w:numId w:val="23"/>
        </w:numPr>
      </w:pPr>
      <w:bookmarkStart w:id="204" w:name="a881603"/>
      <w:r>
        <w:t>the delivery of the Project does not start within [three months] of the Commencement Date and the Recipient has failed to provide the Funder with a reasonable explanation (in the Funder's [reasonable] opinion) for the delay;</w:t>
      </w:r>
      <w:bookmarkEnd w:id="204"/>
    </w:p>
    <w:p w:rsidR="00270D32" w:rsidRDefault="00726F2A" w:rsidP="008351A1">
      <w:pPr>
        <w:pStyle w:val="Untitledsubclause2"/>
        <w:numPr>
          <w:ilvl w:val="2"/>
          <w:numId w:val="23"/>
        </w:numPr>
      </w:pPr>
      <w:bookmarkStart w:id="205" w:name="a938071"/>
      <w:r>
        <w:t>the Funder [(acting reasonably)] considers that the Recipient has not made satisfactory progress with the delivery of the Project;</w:t>
      </w:r>
      <w:bookmarkEnd w:id="205"/>
    </w:p>
    <w:p w:rsidR="00270D32" w:rsidRDefault="00726F2A" w:rsidP="008351A1">
      <w:pPr>
        <w:pStyle w:val="Untitledsubclause2"/>
        <w:numPr>
          <w:ilvl w:val="2"/>
          <w:numId w:val="23"/>
        </w:numPr>
      </w:pPr>
      <w:bookmarkStart w:id="206" w:name="a828423"/>
      <w:r>
        <w:t>the Recipient is, in the [reasonable] opinion of the Funder, delivering the Project in a negligent manner, which includes failing to prevent or report actual or anticipated Financial Irregularity;</w:t>
      </w:r>
      <w:bookmarkEnd w:id="206"/>
    </w:p>
    <w:p w:rsidR="00270D32" w:rsidRDefault="00726F2A" w:rsidP="008351A1">
      <w:pPr>
        <w:pStyle w:val="Untitledsubclause2"/>
        <w:numPr>
          <w:ilvl w:val="2"/>
          <w:numId w:val="23"/>
        </w:numPr>
      </w:pPr>
      <w:bookmarkStart w:id="207" w:name="a809112"/>
      <w:r>
        <w:t>the Recipient applies for or obtains Duplicate Funding for the Project;</w:t>
      </w:r>
      <w:bookmarkEnd w:id="207"/>
    </w:p>
    <w:p w:rsidR="00270D32" w:rsidRDefault="00726F2A" w:rsidP="008351A1">
      <w:pPr>
        <w:pStyle w:val="Untitledsubclause2"/>
        <w:numPr>
          <w:ilvl w:val="2"/>
          <w:numId w:val="23"/>
        </w:numPr>
      </w:pPr>
      <w:bookmarkStart w:id="208" w:name="a612167"/>
      <w:r>
        <w:t>the Recipient obtains funding from a third party which, in the [reasonable] opinion of the Funder, undertakes activities that are likely to bring the reputation of the Project or the Funder into disrepute;</w:t>
      </w:r>
      <w:bookmarkEnd w:id="208"/>
    </w:p>
    <w:p w:rsidR="00270D32" w:rsidRDefault="00726F2A" w:rsidP="008351A1">
      <w:pPr>
        <w:pStyle w:val="Untitledsubclause2"/>
        <w:numPr>
          <w:ilvl w:val="2"/>
          <w:numId w:val="23"/>
        </w:numPr>
      </w:pPr>
      <w:bookmarkStart w:id="209" w:name="a508072"/>
      <w:r>
        <w:t>the Recipient provides the Funder with any materially misleading or inaccurate information or any of the information provided as part of its application for grant funding is found to be materially misleading or inaccurate;</w:t>
      </w:r>
      <w:bookmarkEnd w:id="209"/>
    </w:p>
    <w:p w:rsidR="00270D32" w:rsidRDefault="00726F2A" w:rsidP="008351A1">
      <w:pPr>
        <w:pStyle w:val="Untitledsubclause2"/>
        <w:numPr>
          <w:ilvl w:val="2"/>
          <w:numId w:val="23"/>
        </w:numPr>
      </w:pPr>
      <w:bookmarkStart w:id="210" w:name="a331079"/>
      <w:r>
        <w:lastRenderedPageBreak/>
        <w:t>the Recipient commits or has committed a Prohibited Act;</w:t>
      </w:r>
      <w:bookmarkEnd w:id="210"/>
    </w:p>
    <w:p w:rsidR="00270D32" w:rsidRDefault="00726F2A" w:rsidP="008351A1">
      <w:pPr>
        <w:pStyle w:val="Untitledsubclause2"/>
        <w:numPr>
          <w:ilvl w:val="2"/>
          <w:numId w:val="23"/>
        </w:numPr>
      </w:pPr>
      <w:bookmarkStart w:id="211" w:name="a349343"/>
      <w:r>
        <w:t>the Funder determines [(acting reasonably)] that the Recipient or any Representative or member of the governing body of the Recipient has (a) acted dishonestly or negligently at any time and to the detriment of the Funder; or (b) taken any actions which bring or are likely to bring the Funder's name or reputation into disrepute or which pose a risk to public money;</w:t>
      </w:r>
      <w:bookmarkEnd w:id="211"/>
    </w:p>
    <w:p w:rsidR="00270D32" w:rsidRDefault="00726F2A" w:rsidP="008351A1">
      <w:pPr>
        <w:pStyle w:val="Untitledsubclause2"/>
        <w:numPr>
          <w:ilvl w:val="2"/>
          <w:numId w:val="23"/>
        </w:numPr>
      </w:pPr>
      <w:bookmarkStart w:id="212" w:name="a169279"/>
      <w:r>
        <w:t>the Recipient transfers, assigns or novates this agreement to any third party (or attempts to do so) without the Funder's consent;</w:t>
      </w:r>
      <w:bookmarkEnd w:id="212"/>
    </w:p>
    <w:p w:rsidR="00270D32" w:rsidRDefault="00726F2A" w:rsidP="008351A1">
      <w:pPr>
        <w:pStyle w:val="Untitledsubclause2"/>
        <w:numPr>
          <w:ilvl w:val="2"/>
          <w:numId w:val="23"/>
        </w:numPr>
      </w:pPr>
      <w:bookmarkStart w:id="213" w:name="a225308"/>
      <w:r>
        <w:t>the Recipient ceases to operate for any reason, or it passes a resolution (or any court of competent jurisdiction makes an order) that it be wound up or dissolved (other than for the purpose of a bona fide and solvent reconstruction or amalgamation);</w:t>
      </w:r>
      <w:bookmarkEnd w:id="213"/>
    </w:p>
    <w:p w:rsidR="00270D32" w:rsidRDefault="00726F2A" w:rsidP="008351A1">
      <w:pPr>
        <w:pStyle w:val="Untitledsubclause2"/>
        <w:numPr>
          <w:ilvl w:val="2"/>
          <w:numId w:val="23"/>
        </w:numPr>
      </w:pPr>
      <w:bookmarkStart w:id="214" w:name="a882734"/>
      <w:r>
        <w:t xml:space="preserve">the Recipient becomes insolvent, or it is declared bankrupt, or it is placed into receivership, administration or liquidation, or a petition has been presented for its winding up, or it enters into any arrangement or composition for the benefit of its creditors (other than for the purpose of a bona fide and solvent reconstruction or amalgamation), or it is unable to pay its debts as they fall due; </w:t>
      </w:r>
      <w:bookmarkEnd w:id="214"/>
    </w:p>
    <w:p w:rsidR="00270D32" w:rsidRDefault="00726F2A" w:rsidP="008351A1">
      <w:pPr>
        <w:pStyle w:val="Untitledsubclause2"/>
        <w:numPr>
          <w:ilvl w:val="2"/>
          <w:numId w:val="23"/>
        </w:numPr>
      </w:pPr>
      <w:bookmarkStart w:id="215" w:name="a484397"/>
      <w:r>
        <w:t>any court, tribunal or independent body or authority of competent jurisdiction requires any Grant paid to be recovered due to a breach of (</w:t>
      </w:r>
      <w:proofErr w:type="spellStart"/>
      <w:r>
        <w:t>i</w:t>
      </w:r>
      <w:proofErr w:type="spellEnd"/>
      <w:r>
        <w:t>) any Applicable Laws relating to subsidy control; or (ii) the UK's obligations under any international agreement in relation to state subsidies; [or]</w:t>
      </w:r>
      <w:bookmarkEnd w:id="215"/>
    </w:p>
    <w:p w:rsidR="00270D32" w:rsidRDefault="00726F2A" w:rsidP="008351A1">
      <w:pPr>
        <w:pStyle w:val="Untitledsubclause2"/>
        <w:numPr>
          <w:ilvl w:val="2"/>
          <w:numId w:val="23"/>
        </w:numPr>
      </w:pPr>
      <w:bookmarkStart w:id="216" w:name="a500551"/>
      <w:r>
        <w:t xml:space="preserve">[the Recipient breaches the Code of Conduct or fails to report an actual or suspected breach of the Code of Conduct by the Recipient or its Representatives in accordance with </w:t>
      </w:r>
      <w:r>
        <w:fldChar w:fldCharType="begin"/>
      </w:r>
      <w:r>
        <w:instrText>PAGEREF a968906\# "'clause '"  \h</w:instrText>
      </w:r>
      <w:r>
        <w:fldChar w:fldCharType="separate"/>
      </w:r>
      <w:r>
        <w:t xml:space="preserve">clause </w:t>
      </w:r>
      <w:r>
        <w:fldChar w:fldCharType="end"/>
      </w:r>
      <w:r>
        <w:fldChar w:fldCharType="begin"/>
      </w:r>
      <w:r>
        <w:rPr>
          <w:highlight w:val="lightGray"/>
        </w:rPr>
        <w:instrText>REF a968906 \h \w</w:instrText>
      </w:r>
      <w:r>
        <w:fldChar w:fldCharType="separate"/>
      </w:r>
      <w:r>
        <w:t>19</w:t>
      </w:r>
      <w:r>
        <w:fldChar w:fldCharType="end"/>
      </w:r>
      <w:r>
        <w:t>; or</w:t>
      </w:r>
      <w:r>
        <w:fldChar w:fldCharType="begin"/>
      </w:r>
      <w:r>
        <w:fldChar w:fldCharType="end"/>
      </w:r>
      <w:r>
        <w:t>]</w:t>
      </w:r>
      <w:bookmarkEnd w:id="216"/>
    </w:p>
    <w:p w:rsidR="00270D32" w:rsidRDefault="00726F2A" w:rsidP="008351A1">
      <w:pPr>
        <w:pStyle w:val="Untitledsubclause2"/>
        <w:numPr>
          <w:ilvl w:val="2"/>
          <w:numId w:val="23"/>
        </w:numPr>
      </w:pPr>
      <w:bookmarkStart w:id="217" w:name="a102542"/>
      <w:proofErr w:type="gramStart"/>
      <w:r>
        <w:t>the</w:t>
      </w:r>
      <w:proofErr w:type="gramEnd"/>
      <w:r>
        <w:t xml:space="preserve"> Recipient undergoes a Change of Control which the Funder[, acting reasonably,] considers will be materially detrimental to the Project.</w:t>
      </w:r>
      <w:bookmarkEnd w:id="217"/>
    </w:p>
    <w:p w:rsidR="00270D32" w:rsidRDefault="00726F2A" w:rsidP="008351A1">
      <w:pPr>
        <w:pStyle w:val="Untitledsubclause1"/>
        <w:numPr>
          <w:ilvl w:val="1"/>
          <w:numId w:val="23"/>
        </w:numPr>
      </w:pPr>
      <w:bookmarkStart w:id="218" w:name="a816725"/>
      <w:r>
        <w:t>Where the Funder determines that a Default Event has or may have occurred, the Funder will notify the Recipient to that effect, setting out any relevant details and any action it intends to take or has taken. The Funder may take any one or more of the following actions:</w:t>
      </w:r>
      <w:bookmarkEnd w:id="218"/>
    </w:p>
    <w:p w:rsidR="00270D32" w:rsidRDefault="00726F2A" w:rsidP="008351A1">
      <w:pPr>
        <w:pStyle w:val="Untitledsubclause2"/>
        <w:numPr>
          <w:ilvl w:val="2"/>
          <w:numId w:val="23"/>
        </w:numPr>
      </w:pPr>
      <w:bookmarkStart w:id="219" w:name="a208967"/>
      <w:r>
        <w:t>suspend or withhold payment of the Grant;</w:t>
      </w:r>
      <w:bookmarkEnd w:id="219"/>
    </w:p>
    <w:p w:rsidR="00270D32" w:rsidRDefault="00726F2A" w:rsidP="008351A1">
      <w:pPr>
        <w:pStyle w:val="Untitledsubclause2"/>
        <w:numPr>
          <w:ilvl w:val="2"/>
          <w:numId w:val="23"/>
        </w:numPr>
      </w:pPr>
      <w:bookmarkStart w:id="220" w:name="a390050"/>
      <w:r>
        <w:t>reduce the Maximum Sum;</w:t>
      </w:r>
      <w:bookmarkEnd w:id="220"/>
    </w:p>
    <w:p w:rsidR="00270D32" w:rsidRDefault="00726F2A" w:rsidP="008351A1">
      <w:pPr>
        <w:pStyle w:val="Untitledsubclause2"/>
        <w:numPr>
          <w:ilvl w:val="2"/>
          <w:numId w:val="23"/>
        </w:numPr>
      </w:pPr>
      <w:bookmarkStart w:id="221" w:name="a750866"/>
      <w:r>
        <w:t>require the Recipient to repay all or any part of the Grant previously paid to the Recipient; and</w:t>
      </w:r>
      <w:bookmarkEnd w:id="221"/>
    </w:p>
    <w:p w:rsidR="00270D32" w:rsidRDefault="00726F2A" w:rsidP="008351A1">
      <w:pPr>
        <w:pStyle w:val="Untitledsubclause2"/>
        <w:numPr>
          <w:ilvl w:val="2"/>
          <w:numId w:val="23"/>
        </w:numPr>
      </w:pPr>
      <w:bookmarkStart w:id="222" w:name="a354482"/>
      <w:proofErr w:type="gramStart"/>
      <w:r>
        <w:t>terminate</w:t>
      </w:r>
      <w:proofErr w:type="gramEnd"/>
      <w:r>
        <w:t xml:space="preserve"> this agreement.</w:t>
      </w:r>
      <w:bookmarkEnd w:id="222"/>
    </w:p>
    <w:p w:rsidR="00270D32" w:rsidRDefault="00726F2A" w:rsidP="008351A1">
      <w:pPr>
        <w:pStyle w:val="Untitledsubclause1"/>
        <w:numPr>
          <w:ilvl w:val="1"/>
          <w:numId w:val="23"/>
        </w:numPr>
      </w:pPr>
      <w:bookmarkStart w:id="223" w:name="a593590"/>
      <w:r>
        <w:lastRenderedPageBreak/>
        <w:t xml:space="preserve">If a Default Event </w:t>
      </w:r>
      <w:r w:rsidRPr="006A5EFD">
        <w:t>has or may have occurred</w:t>
      </w:r>
      <w:r>
        <w:t xml:space="preserve"> and the Funder believes it is capable of being remedied, the Funder will not exercise its rights under </w:t>
      </w:r>
      <w:r>
        <w:fldChar w:fldCharType="begin"/>
      </w:r>
      <w:r>
        <w:instrText>PAGEREF a750866\# "'clause '"  \h</w:instrText>
      </w:r>
      <w:r>
        <w:fldChar w:fldCharType="separate"/>
      </w:r>
      <w:r>
        <w:t xml:space="preserve">clause </w:t>
      </w:r>
      <w:r>
        <w:fldChar w:fldCharType="end"/>
      </w:r>
      <w:r>
        <w:fldChar w:fldCharType="begin"/>
      </w:r>
      <w:r>
        <w:rPr>
          <w:highlight w:val="lightGray"/>
        </w:rPr>
        <w:instrText>REF a750866 \h \w</w:instrText>
      </w:r>
      <w:r>
        <w:fldChar w:fldCharType="separate"/>
      </w:r>
      <w:r>
        <w:t>17.2(c)</w:t>
      </w:r>
      <w:r>
        <w:fldChar w:fldCharType="end"/>
      </w:r>
      <w:r>
        <w:t xml:space="preserve"> [or </w:t>
      </w:r>
      <w:r>
        <w:fldChar w:fldCharType="begin"/>
      </w:r>
      <w:r>
        <w:instrText>PAGEREF a354482\# "'clause '"  \h</w:instrText>
      </w:r>
      <w:r>
        <w:fldChar w:fldCharType="separate"/>
      </w:r>
      <w:r>
        <w:t xml:space="preserve">clause </w:t>
      </w:r>
      <w:r>
        <w:fldChar w:fldCharType="end"/>
      </w:r>
      <w:r>
        <w:fldChar w:fldCharType="begin"/>
      </w:r>
      <w:r>
        <w:rPr>
          <w:highlight w:val="lightGray"/>
        </w:rPr>
        <w:instrText>REF a354482 \h \w</w:instrText>
      </w:r>
      <w:r>
        <w:fldChar w:fldCharType="separate"/>
      </w:r>
      <w:r>
        <w:t>17.2(d)</w:t>
      </w:r>
      <w:r>
        <w:fldChar w:fldCharType="end"/>
      </w:r>
      <w:r>
        <w:t xml:space="preserve">] unless the Recipient fails to rectify the default to the [reasonable] satisfaction of the Funder within [the time period specified by the Funder </w:t>
      </w:r>
      <w:r>
        <w:rPr>
          <w:b/>
          <w:bCs/>
        </w:rPr>
        <w:t>OR</w:t>
      </w:r>
      <w:r>
        <w:t xml:space="preserve"> [14] days of receiving written notice requiring it to do so]. The Funder may conclude that a Default Event is a material failure, incapable of remedy or both where it is one of multiple Default Events that demonstrate (in the Funder's [reasonable] opinion) that the Recipient is unwilling to comply, or unable to comply, with the terms and conditions of this agreement.</w:t>
      </w:r>
      <w:bookmarkEnd w:id="223"/>
    </w:p>
    <w:p w:rsidR="00270D32" w:rsidRDefault="00726F2A" w:rsidP="008351A1">
      <w:pPr>
        <w:pStyle w:val="Untitledsubclause1"/>
        <w:numPr>
          <w:ilvl w:val="1"/>
          <w:numId w:val="23"/>
        </w:numPr>
      </w:pPr>
      <w:bookmarkStart w:id="224" w:name="a874189"/>
      <w:r>
        <w:t>[Wherever any sum of money is recoverable from the Recipient under this agreement, the Funder may deduct that sum from any sums due to the Recipient under this agreement or any other agreement with the Funder</w:t>
      </w:r>
      <w:proofErr w:type="gramStart"/>
      <w:r>
        <w:t xml:space="preserve">. </w:t>
      </w:r>
      <w:proofErr w:type="gramEnd"/>
      <w:r>
        <w:fldChar w:fldCharType="begin"/>
      </w:r>
      <w:r>
        <w:fldChar w:fldCharType="end"/>
      </w:r>
      <w:r>
        <w:t>]</w:t>
      </w:r>
      <w:bookmarkEnd w:id="224"/>
    </w:p>
    <w:p w:rsidR="00270D32" w:rsidRDefault="00726F2A" w:rsidP="008351A1">
      <w:pPr>
        <w:pStyle w:val="Untitledsubclause1"/>
        <w:numPr>
          <w:ilvl w:val="1"/>
          <w:numId w:val="23"/>
        </w:numPr>
      </w:pPr>
      <w:bookmarkStart w:id="225" w:name="a659885"/>
      <w:r>
        <w:t>Should the Recipient be subject to financial or other difficulties which are capable of having a material impact on its effective delivery of the Project or compliance with this agreement, it will notify the Funder as soon as possible so that, if possible and without creating any legal obligation, the Funder will have an opportunity to provide assistance in resolving the problem or to take action to protect the Funder and the Grant monies.</w:t>
      </w:r>
      <w:bookmarkEnd w:id="225"/>
    </w:p>
    <w:p w:rsidR="00270D32" w:rsidRDefault="00726F2A" w:rsidP="008351A1">
      <w:pPr>
        <w:pStyle w:val="TitleClause"/>
        <w:numPr>
          <w:ilvl w:val="0"/>
          <w:numId w:val="23"/>
        </w:numPr>
      </w:pPr>
      <w:r>
        <w:fldChar w:fldCharType="begin"/>
      </w:r>
      <w:r>
        <w:instrText>TC "18. Compliance with law" \l 1</w:instrText>
      </w:r>
      <w:r>
        <w:fldChar w:fldCharType="end"/>
      </w:r>
      <w:bookmarkStart w:id="226" w:name="_Toc256000017"/>
      <w:bookmarkStart w:id="227" w:name="a487464"/>
      <w:r>
        <w:t>Compliance with law</w:t>
      </w:r>
      <w:bookmarkEnd w:id="226"/>
      <w:bookmarkEnd w:id="227"/>
    </w:p>
    <w:p w:rsidR="00270D32" w:rsidRDefault="00726F2A" w:rsidP="008351A1">
      <w:pPr>
        <w:pStyle w:val="Untitledsubclause1"/>
        <w:numPr>
          <w:ilvl w:val="1"/>
          <w:numId w:val="23"/>
        </w:numPr>
      </w:pPr>
      <w:bookmarkStart w:id="228" w:name="a903650"/>
      <w:r>
        <w:t>The Recipient must carry out the Project and its obligations under this agreement in accordance with all Applicable Laws, including all Applicable Laws:</w:t>
      </w:r>
      <w:bookmarkEnd w:id="228"/>
    </w:p>
    <w:p w:rsidR="00270D32" w:rsidRDefault="00726F2A" w:rsidP="008351A1">
      <w:pPr>
        <w:pStyle w:val="Untitledsubclause2"/>
        <w:numPr>
          <w:ilvl w:val="2"/>
          <w:numId w:val="23"/>
        </w:numPr>
      </w:pPr>
      <w:bookmarkStart w:id="229" w:name="a181962"/>
      <w:r>
        <w:t>relating to equality or prohibiting any form of discrimination; or</w:t>
      </w:r>
      <w:bookmarkEnd w:id="229"/>
    </w:p>
    <w:p w:rsidR="00270D32" w:rsidRDefault="00726F2A" w:rsidP="008351A1">
      <w:pPr>
        <w:pStyle w:val="Untitledsubclause2"/>
        <w:numPr>
          <w:ilvl w:val="2"/>
          <w:numId w:val="23"/>
        </w:numPr>
      </w:pPr>
      <w:bookmarkStart w:id="230" w:name="a168153"/>
      <w:proofErr w:type="gramStart"/>
      <w:r>
        <w:t>concerning</w:t>
      </w:r>
      <w:proofErr w:type="gramEnd"/>
      <w:r>
        <w:t xml:space="preserve"> health and safety in relation to people working on the Project.</w:t>
      </w:r>
      <w:bookmarkEnd w:id="230"/>
    </w:p>
    <w:p w:rsidR="00270D32" w:rsidRDefault="00726F2A" w:rsidP="008351A1">
      <w:pPr>
        <w:pStyle w:val="Untitledsubclause1"/>
        <w:numPr>
          <w:ilvl w:val="1"/>
          <w:numId w:val="23"/>
        </w:numPr>
      </w:pPr>
      <w:bookmarkStart w:id="231" w:name="a674810"/>
      <w:r>
        <w:t xml:space="preserve">The Recipient must take all reasonable steps to ensure that its Representatives and all third parties, such as suppliers, engaged on the Project comply with all Applicable Laws in carrying out the Project. </w:t>
      </w:r>
      <w:bookmarkEnd w:id="231"/>
    </w:p>
    <w:p w:rsidR="00270D32" w:rsidRDefault="00726F2A" w:rsidP="008351A1">
      <w:pPr>
        <w:pStyle w:val="TitleClause"/>
        <w:numPr>
          <w:ilvl w:val="0"/>
          <w:numId w:val="23"/>
        </w:numPr>
      </w:pPr>
      <w:r>
        <w:fldChar w:fldCharType="begin"/>
      </w:r>
      <w:r>
        <w:instrText>TC "19. Code of Conduct" \l 1</w:instrText>
      </w:r>
      <w:r>
        <w:fldChar w:fldCharType="end"/>
      </w:r>
      <w:bookmarkStart w:id="232" w:name="_Toc256000018"/>
      <w:bookmarkStart w:id="233" w:name="a968906"/>
      <w:r>
        <w:t>Code of Conduct</w:t>
      </w:r>
      <w:bookmarkEnd w:id="232"/>
      <w:bookmarkEnd w:id="233"/>
    </w:p>
    <w:p w:rsidR="00270D32" w:rsidRDefault="00726F2A" w:rsidP="008351A1">
      <w:pPr>
        <w:pStyle w:val="Untitledsubclause1"/>
        <w:numPr>
          <w:ilvl w:val="1"/>
          <w:numId w:val="23"/>
        </w:numPr>
      </w:pPr>
      <w:bookmarkStart w:id="234" w:name="a304183"/>
      <w:r>
        <w:t>[The Recipient will comply with the Code of Conduct and ensure that its Representatives undertake their duties in connection with the Project in a manner consistent with the principles set out in the Code of Conduct.</w:t>
      </w:r>
      <w:r>
        <w:fldChar w:fldCharType="begin"/>
      </w:r>
      <w:r>
        <w:fldChar w:fldCharType="end"/>
      </w:r>
      <w:r>
        <w:t>]</w:t>
      </w:r>
      <w:bookmarkEnd w:id="234"/>
    </w:p>
    <w:p w:rsidR="00270D32" w:rsidRDefault="00726F2A" w:rsidP="008351A1">
      <w:pPr>
        <w:pStyle w:val="Untitledsubclause1"/>
        <w:numPr>
          <w:ilvl w:val="1"/>
          <w:numId w:val="23"/>
        </w:numPr>
      </w:pPr>
      <w:bookmarkStart w:id="235" w:name="a361642"/>
      <w:r>
        <w:t xml:space="preserve">[The Grant Recipient will immediately notify the Funder if it becomes aware of any actual or suspected </w:t>
      </w:r>
      <w:proofErr w:type="gramStart"/>
      <w:r>
        <w:t>breach(</w:t>
      </w:r>
      <w:proofErr w:type="spellStart"/>
      <w:proofErr w:type="gramEnd"/>
      <w:r>
        <w:t>es</w:t>
      </w:r>
      <w:proofErr w:type="spellEnd"/>
      <w:r>
        <w:t>) of the principles outlined in the Code of Conduct.</w:t>
      </w:r>
      <w:r>
        <w:fldChar w:fldCharType="begin"/>
      </w:r>
      <w:r>
        <w:fldChar w:fldCharType="end"/>
      </w:r>
      <w:r>
        <w:t>]</w:t>
      </w:r>
      <w:bookmarkEnd w:id="235"/>
    </w:p>
    <w:p w:rsidR="00270D32" w:rsidRDefault="00726F2A" w:rsidP="008351A1">
      <w:pPr>
        <w:pStyle w:val="TitleClause"/>
        <w:numPr>
          <w:ilvl w:val="0"/>
          <w:numId w:val="23"/>
        </w:numPr>
      </w:pPr>
      <w:r>
        <w:lastRenderedPageBreak/>
        <w:fldChar w:fldCharType="begin"/>
      </w:r>
      <w:r>
        <w:instrText>TC "20. Environment" \l 1</w:instrText>
      </w:r>
      <w:r>
        <w:fldChar w:fldCharType="end"/>
      </w:r>
      <w:bookmarkStart w:id="236" w:name="_Toc256000019"/>
      <w:bookmarkStart w:id="237" w:name="a608881"/>
      <w:r>
        <w:t>Environment</w:t>
      </w:r>
      <w:bookmarkEnd w:id="236"/>
      <w:bookmarkEnd w:id="237"/>
    </w:p>
    <w:p w:rsidR="00270D32" w:rsidRDefault="00726F2A" w:rsidP="008351A1">
      <w:pPr>
        <w:pStyle w:val="Untitledsubclause1"/>
        <w:numPr>
          <w:ilvl w:val="1"/>
          <w:numId w:val="23"/>
        </w:numPr>
      </w:pPr>
      <w:bookmarkStart w:id="238" w:name="a304471"/>
      <w:r>
        <w:t>The Recipient will carry out the Project with due regard to the protection of the environment, including by:</w:t>
      </w:r>
      <w:bookmarkEnd w:id="238"/>
    </w:p>
    <w:p w:rsidR="00270D32" w:rsidRDefault="00726F2A" w:rsidP="008351A1">
      <w:pPr>
        <w:pStyle w:val="Untitledsubclause2"/>
        <w:numPr>
          <w:ilvl w:val="2"/>
          <w:numId w:val="23"/>
        </w:numPr>
      </w:pPr>
      <w:bookmarkStart w:id="239" w:name="a858314"/>
      <w:r>
        <w:t xml:space="preserve">minimising waste, air and water pollution and the release of greenhouse gas emissions and other substances damaging to health and the environment; </w:t>
      </w:r>
      <w:bookmarkEnd w:id="239"/>
    </w:p>
    <w:p w:rsidR="00270D32" w:rsidRDefault="00726F2A" w:rsidP="008351A1">
      <w:pPr>
        <w:pStyle w:val="Untitledsubclause2"/>
        <w:numPr>
          <w:ilvl w:val="2"/>
          <w:numId w:val="23"/>
        </w:numPr>
      </w:pPr>
      <w:bookmarkStart w:id="240" w:name="a733573"/>
      <w:r>
        <w:t>conserving the use of raw materials, water, energy and other resources;</w:t>
      </w:r>
      <w:bookmarkEnd w:id="240"/>
    </w:p>
    <w:p w:rsidR="00270D32" w:rsidRDefault="00726F2A" w:rsidP="008351A1">
      <w:pPr>
        <w:pStyle w:val="Untitledsubclause2"/>
        <w:numPr>
          <w:ilvl w:val="2"/>
          <w:numId w:val="23"/>
        </w:numPr>
      </w:pPr>
      <w:bookmarkStart w:id="241" w:name="a295648"/>
      <w:r>
        <w:t>adopting circular economy and zero waste methods wherever possible, including by using recovered or recycled goods and environmentally friendly production methods; and</w:t>
      </w:r>
      <w:bookmarkEnd w:id="241"/>
    </w:p>
    <w:p w:rsidR="00270D32" w:rsidRDefault="00726F2A" w:rsidP="008351A1">
      <w:pPr>
        <w:pStyle w:val="Untitledsubclause2"/>
        <w:numPr>
          <w:ilvl w:val="2"/>
          <w:numId w:val="23"/>
        </w:numPr>
      </w:pPr>
      <w:bookmarkStart w:id="242" w:name="a400261"/>
      <w:proofErr w:type="gramStart"/>
      <w:r>
        <w:t>limiting</w:t>
      </w:r>
      <w:proofErr w:type="gramEnd"/>
      <w:r>
        <w:t xml:space="preserve"> the Project's impact on biodiversity and nature.</w:t>
      </w:r>
      <w:bookmarkEnd w:id="242"/>
    </w:p>
    <w:p w:rsidR="00270D32" w:rsidRDefault="00726F2A" w:rsidP="008351A1">
      <w:pPr>
        <w:pStyle w:val="Untitledsubclause1"/>
        <w:numPr>
          <w:ilvl w:val="1"/>
          <w:numId w:val="23"/>
        </w:numPr>
      </w:pPr>
      <w:bookmarkStart w:id="243" w:name="a774710"/>
      <w:r>
        <w:t>The Recipient will take all possible precautions to ensure that any materials used in the Project do not contain any damaging or hazardous substances unless this is unavoidable in which case the Recipient must notify the Funder in advance of their use.</w:t>
      </w:r>
      <w:bookmarkEnd w:id="243"/>
    </w:p>
    <w:p w:rsidR="00270D32" w:rsidRDefault="00726F2A" w:rsidP="008351A1">
      <w:pPr>
        <w:pStyle w:val="TitleClause"/>
        <w:numPr>
          <w:ilvl w:val="0"/>
          <w:numId w:val="23"/>
        </w:numPr>
      </w:pPr>
      <w:r>
        <w:fldChar w:fldCharType="begin"/>
      </w:r>
      <w:r>
        <w:instrText>TC "21. Limitation of liability" \l 1</w:instrText>
      </w:r>
      <w:r>
        <w:fldChar w:fldCharType="end"/>
      </w:r>
      <w:bookmarkStart w:id="244" w:name="_Toc256000020"/>
      <w:bookmarkStart w:id="245" w:name="a594882"/>
      <w:r>
        <w:t>Limitation of liability</w:t>
      </w:r>
      <w:bookmarkEnd w:id="244"/>
      <w:bookmarkEnd w:id="245"/>
    </w:p>
    <w:p w:rsidR="00270D32" w:rsidRDefault="00726F2A" w:rsidP="008351A1">
      <w:pPr>
        <w:pStyle w:val="Untitledsubclause1"/>
        <w:numPr>
          <w:ilvl w:val="1"/>
          <w:numId w:val="23"/>
        </w:numPr>
      </w:pPr>
      <w:bookmarkStart w:id="246" w:name="a177569"/>
      <w:r>
        <w:t xml:space="preserve">The Funder accepts no liability for any consequences, whether direct or indirect, that may come about from the Recipient running the Project, the use of the Grant or from the withdrawal, withholding, suspension or reduction of the Grant. </w:t>
      </w:r>
      <w:bookmarkEnd w:id="246"/>
    </w:p>
    <w:p w:rsidR="00270D32" w:rsidRDefault="00726F2A" w:rsidP="008351A1">
      <w:pPr>
        <w:pStyle w:val="Untitledsubclause1"/>
        <w:numPr>
          <w:ilvl w:val="1"/>
          <w:numId w:val="23"/>
        </w:numPr>
      </w:pPr>
      <w:bookmarkStart w:id="247" w:name="a885030"/>
      <w:r>
        <w:t>The Recipient will indemnify the Funder against all liabilities, damages, losses (including loss of reputation), expenses and costs (including all interest, penalties, legal costs (calculated on a full indemnity basis) and [reasonable] professional costs and expenses) suffered or incurred by the Funder in connection with:</w:t>
      </w:r>
      <w:bookmarkEnd w:id="247"/>
    </w:p>
    <w:p w:rsidR="00270D32" w:rsidRDefault="00726F2A" w:rsidP="008351A1">
      <w:pPr>
        <w:pStyle w:val="Untitledsubclause2"/>
        <w:numPr>
          <w:ilvl w:val="2"/>
          <w:numId w:val="23"/>
        </w:numPr>
      </w:pPr>
      <w:bookmarkStart w:id="248" w:name="a919808"/>
      <w:r>
        <w:t xml:space="preserve">the acts or omissions of the Recipient in relation to the Project; </w:t>
      </w:r>
      <w:bookmarkEnd w:id="248"/>
    </w:p>
    <w:p w:rsidR="00270D32" w:rsidRDefault="00726F2A" w:rsidP="008351A1">
      <w:pPr>
        <w:pStyle w:val="Untitledsubclause2"/>
        <w:numPr>
          <w:ilvl w:val="2"/>
          <w:numId w:val="23"/>
        </w:numPr>
      </w:pPr>
      <w:bookmarkStart w:id="249" w:name="a959051"/>
      <w:r>
        <w:t>the non-fulfilment of any obligations of the Recipient under this agreement; or</w:t>
      </w:r>
      <w:bookmarkEnd w:id="249"/>
    </w:p>
    <w:p w:rsidR="00270D32" w:rsidRDefault="00726F2A" w:rsidP="008351A1">
      <w:pPr>
        <w:pStyle w:val="Untitledsubclause2"/>
        <w:numPr>
          <w:ilvl w:val="2"/>
          <w:numId w:val="23"/>
        </w:numPr>
      </w:pPr>
      <w:bookmarkStart w:id="250" w:name="a612309"/>
      <w:proofErr w:type="gramStart"/>
      <w:r>
        <w:t>the</w:t>
      </w:r>
      <w:proofErr w:type="gramEnd"/>
      <w:r>
        <w:t xml:space="preserve"> performance or non-performance of any obligation of the Recipient to any third party in relation to the Project.</w:t>
      </w:r>
      <w:bookmarkEnd w:id="250"/>
    </w:p>
    <w:p w:rsidR="00270D32" w:rsidRDefault="00726F2A" w:rsidP="008351A1">
      <w:pPr>
        <w:pStyle w:val="Untitledsubclause1"/>
        <w:numPr>
          <w:ilvl w:val="1"/>
          <w:numId w:val="23"/>
        </w:numPr>
      </w:pPr>
      <w:bookmarkStart w:id="251" w:name="a452557"/>
      <w:r>
        <w:t xml:space="preserve">Subject to </w:t>
      </w:r>
      <w:r>
        <w:fldChar w:fldCharType="begin"/>
      </w:r>
      <w:r>
        <w:instrText>PAGEREF a177569\# "'clause '"  \h</w:instrText>
      </w:r>
      <w:r>
        <w:fldChar w:fldCharType="separate"/>
      </w:r>
      <w:r>
        <w:t xml:space="preserve">clause </w:t>
      </w:r>
      <w:r>
        <w:fldChar w:fldCharType="end"/>
      </w:r>
      <w:r>
        <w:fldChar w:fldCharType="begin"/>
      </w:r>
      <w:r>
        <w:rPr>
          <w:highlight w:val="lightGray"/>
        </w:rPr>
        <w:instrText>REF a177569 \h \w</w:instrText>
      </w:r>
      <w:r>
        <w:fldChar w:fldCharType="separate"/>
      </w:r>
      <w:r>
        <w:t>21.1</w:t>
      </w:r>
      <w:r>
        <w:fldChar w:fldCharType="end"/>
      </w:r>
      <w:r>
        <w:t xml:space="preserve"> and </w:t>
      </w:r>
      <w:r>
        <w:fldChar w:fldCharType="begin"/>
      </w:r>
      <w:r>
        <w:instrText>PAGEREF a469469\# "'clause '"  \h</w:instrText>
      </w:r>
      <w:r>
        <w:fldChar w:fldCharType="separate"/>
      </w:r>
      <w:r>
        <w:t xml:space="preserve">clause </w:t>
      </w:r>
      <w:r>
        <w:fldChar w:fldCharType="end"/>
      </w:r>
      <w:r>
        <w:fldChar w:fldCharType="begin"/>
      </w:r>
      <w:r>
        <w:rPr>
          <w:highlight w:val="lightGray"/>
        </w:rPr>
        <w:instrText>REF a469469 \h \w</w:instrText>
      </w:r>
      <w:r>
        <w:fldChar w:fldCharType="separate"/>
      </w:r>
      <w:r>
        <w:t>21.4</w:t>
      </w:r>
      <w:r>
        <w:fldChar w:fldCharType="end"/>
      </w:r>
      <w:r>
        <w:t xml:space="preserve"> the Funder's liability under this agreement is limited to the amount of the Grant outstanding.</w:t>
      </w:r>
      <w:bookmarkEnd w:id="251"/>
    </w:p>
    <w:p w:rsidR="00270D32" w:rsidRDefault="00726F2A" w:rsidP="008351A1">
      <w:pPr>
        <w:pStyle w:val="Untitledsubclause1"/>
        <w:numPr>
          <w:ilvl w:val="1"/>
          <w:numId w:val="23"/>
        </w:numPr>
      </w:pPr>
      <w:bookmarkStart w:id="252" w:name="a469469"/>
      <w:r>
        <w:t>Nothing in this agreement limits any liability which cannot legally be limited.</w:t>
      </w:r>
      <w:bookmarkEnd w:id="252"/>
    </w:p>
    <w:p w:rsidR="00270D32" w:rsidRDefault="00726F2A" w:rsidP="008351A1">
      <w:pPr>
        <w:pStyle w:val="TitleClause"/>
        <w:numPr>
          <w:ilvl w:val="0"/>
          <w:numId w:val="23"/>
        </w:numPr>
      </w:pPr>
      <w:r>
        <w:lastRenderedPageBreak/>
        <w:fldChar w:fldCharType="begin"/>
      </w:r>
      <w:r>
        <w:instrText>TC "22. Insurance" \l 1</w:instrText>
      </w:r>
      <w:r>
        <w:fldChar w:fldCharType="end"/>
      </w:r>
      <w:bookmarkStart w:id="253" w:name="_Toc256000021"/>
      <w:bookmarkStart w:id="254" w:name="a762066"/>
      <w:r>
        <w:t>[Insurance</w:t>
      </w:r>
      <w:bookmarkEnd w:id="253"/>
      <w:r>
        <w:fldChar w:fldCharType="begin"/>
      </w:r>
      <w:r>
        <w:instrText>MACROBUTTON optional</w:instrText>
      </w:r>
      <w:r>
        <w:fldChar w:fldCharType="end"/>
      </w:r>
      <w:bookmarkEnd w:id="254"/>
    </w:p>
    <w:p w:rsidR="00270D32" w:rsidRDefault="00726F2A" w:rsidP="008351A1">
      <w:pPr>
        <w:pStyle w:val="Untitledsubclause1"/>
        <w:numPr>
          <w:ilvl w:val="1"/>
          <w:numId w:val="23"/>
        </w:numPr>
      </w:pPr>
      <w:bookmarkStart w:id="255" w:name="a249227"/>
      <w:r>
        <w:t xml:space="preserve">The Recipient will, during the Grant Period and for a period of [six </w:t>
      </w:r>
      <w:r>
        <w:rPr>
          <w:b/>
          <w:bCs/>
        </w:rPr>
        <w:t>OR</w:t>
      </w:r>
      <w:r>
        <w:t xml:space="preserve"> [NUMBER]] years after termination or expiry of this agreement, effect and maintain adequate insurance with a reputable insurance company to cover claims under this agreement and any other claims that may be brought against it in connection with the Project, including for death or personal injury, loss of or damage to property or any other loss (</w:t>
      </w:r>
      <w:r>
        <w:rPr>
          <w:rStyle w:val="DefTerm"/>
        </w:rPr>
        <w:t>Required Insurance</w:t>
      </w:r>
      <w:r>
        <w:t>).</w:t>
      </w:r>
      <w:bookmarkEnd w:id="255"/>
    </w:p>
    <w:p w:rsidR="00270D32" w:rsidRDefault="00726F2A" w:rsidP="008351A1">
      <w:pPr>
        <w:pStyle w:val="Untitledsubclause1"/>
        <w:numPr>
          <w:ilvl w:val="1"/>
          <w:numId w:val="23"/>
        </w:numPr>
      </w:pPr>
      <w:bookmarkStart w:id="256" w:name="a224703"/>
      <w:r>
        <w:t>The Recipient will (on request) supply to the Funder evidence from its insurers that the Required Insurance is in place and confirmation that the relevant premiums have been paid.]</w:t>
      </w:r>
      <w:bookmarkEnd w:id="256"/>
    </w:p>
    <w:p w:rsidR="00270D32" w:rsidRDefault="00726F2A" w:rsidP="008351A1">
      <w:pPr>
        <w:pStyle w:val="TitleClause"/>
        <w:numPr>
          <w:ilvl w:val="0"/>
          <w:numId w:val="23"/>
        </w:numPr>
      </w:pPr>
      <w:r>
        <w:fldChar w:fldCharType="begin"/>
      </w:r>
      <w:r>
        <w:instrText>TC "23. VAT" \l 1</w:instrText>
      </w:r>
      <w:r>
        <w:fldChar w:fldCharType="end"/>
      </w:r>
      <w:bookmarkStart w:id="257" w:name="_Toc256000022"/>
      <w:bookmarkStart w:id="258" w:name="a233513"/>
      <w:r>
        <w:t>VAT</w:t>
      </w:r>
      <w:bookmarkEnd w:id="257"/>
      <w:bookmarkEnd w:id="258"/>
    </w:p>
    <w:p w:rsidR="00270D32" w:rsidRDefault="00726F2A" w:rsidP="008351A1">
      <w:pPr>
        <w:pStyle w:val="Untitledsubclause1"/>
        <w:numPr>
          <w:ilvl w:val="1"/>
          <w:numId w:val="23"/>
        </w:numPr>
      </w:pPr>
      <w:bookmarkStart w:id="259" w:name="a598321"/>
      <w:r>
        <w:t>The Grant is not consideration for any taxable supply for VAT purposes.</w:t>
      </w:r>
      <w:bookmarkEnd w:id="259"/>
    </w:p>
    <w:p w:rsidR="00270D32" w:rsidRDefault="00726F2A" w:rsidP="008351A1">
      <w:pPr>
        <w:pStyle w:val="Untitledsubclause1"/>
        <w:numPr>
          <w:ilvl w:val="1"/>
          <w:numId w:val="23"/>
        </w:numPr>
      </w:pPr>
      <w:bookmarkStart w:id="260" w:name="a155877"/>
      <w:r>
        <w:t>If VAT is held to be chargeable in respect of this agreement, all payments will be deemed to be inclusive of VAT and the Funder will not be obliged to pay any additional amount by way of VAT.</w:t>
      </w:r>
      <w:bookmarkEnd w:id="260"/>
    </w:p>
    <w:p w:rsidR="00270D32" w:rsidRDefault="00726F2A" w:rsidP="008351A1">
      <w:pPr>
        <w:pStyle w:val="TitleClause"/>
        <w:numPr>
          <w:ilvl w:val="0"/>
          <w:numId w:val="23"/>
        </w:numPr>
      </w:pPr>
      <w:r>
        <w:fldChar w:fldCharType="begin"/>
      </w:r>
      <w:r>
        <w:instrText>TC "24. Duration" \l 1</w:instrText>
      </w:r>
      <w:r>
        <w:fldChar w:fldCharType="end"/>
      </w:r>
      <w:bookmarkStart w:id="261" w:name="_Toc256000023"/>
      <w:bookmarkStart w:id="262" w:name="a137879"/>
      <w:r>
        <w:t>Duration</w:t>
      </w:r>
      <w:bookmarkEnd w:id="261"/>
      <w:bookmarkEnd w:id="262"/>
    </w:p>
    <w:p w:rsidR="00270D32" w:rsidRDefault="00726F2A" w:rsidP="008351A1">
      <w:pPr>
        <w:pStyle w:val="NoNumUntitledsubclause1"/>
      </w:pPr>
      <w:bookmarkStart w:id="263" w:name="a267380"/>
      <w:r>
        <w:t>This agreement will apply from the Commencement Date and continue until the expiry of the Grant Period unless it is terminated earlier in accordance with its terms.</w:t>
      </w:r>
      <w:bookmarkEnd w:id="263"/>
    </w:p>
    <w:p w:rsidR="00270D32" w:rsidRDefault="00726F2A" w:rsidP="008351A1">
      <w:pPr>
        <w:pStyle w:val="TitleClause"/>
        <w:numPr>
          <w:ilvl w:val="0"/>
          <w:numId w:val="23"/>
        </w:numPr>
      </w:pPr>
      <w:r>
        <w:fldChar w:fldCharType="begin"/>
      </w:r>
      <w:r>
        <w:instrText>TC "25. Termination" \l 1</w:instrText>
      </w:r>
      <w:r>
        <w:fldChar w:fldCharType="end"/>
      </w:r>
      <w:bookmarkStart w:id="264" w:name="_Toc256000024"/>
      <w:bookmarkStart w:id="265" w:name="a101126"/>
      <w:r>
        <w:t>Termination</w:t>
      </w:r>
      <w:bookmarkEnd w:id="264"/>
      <w:bookmarkEnd w:id="265"/>
    </w:p>
    <w:p w:rsidR="00270D32" w:rsidRDefault="00726F2A" w:rsidP="008351A1">
      <w:pPr>
        <w:pStyle w:val="NoNumUntitledsubclause1"/>
      </w:pPr>
      <w:bookmarkStart w:id="266" w:name="a373852"/>
      <w:r>
        <w:t xml:space="preserve">Without prejudice to the Funder's other rights to terminate this agreement, either party may terminate this agreement by giving at least [three months' </w:t>
      </w:r>
      <w:r>
        <w:rPr>
          <w:b/>
          <w:bCs/>
        </w:rPr>
        <w:t>OR</w:t>
      </w:r>
      <w:r>
        <w:t xml:space="preserve"> [OTHER PERIOD]] written notice to the other party.</w:t>
      </w:r>
      <w:bookmarkEnd w:id="266"/>
    </w:p>
    <w:p w:rsidR="00270D32" w:rsidRDefault="00726F2A" w:rsidP="008351A1">
      <w:pPr>
        <w:pStyle w:val="TitleClause"/>
        <w:numPr>
          <w:ilvl w:val="0"/>
          <w:numId w:val="23"/>
        </w:numPr>
      </w:pPr>
      <w:r>
        <w:fldChar w:fldCharType="begin"/>
      </w:r>
      <w:r>
        <w:instrText>TC "26. Consequences of termination or expiry" \l 1</w:instrText>
      </w:r>
      <w:r>
        <w:fldChar w:fldCharType="end"/>
      </w:r>
      <w:bookmarkStart w:id="267" w:name="_Toc256000025"/>
      <w:bookmarkStart w:id="268" w:name="a968878"/>
      <w:r>
        <w:t>Consequences of termination or expiry</w:t>
      </w:r>
      <w:bookmarkEnd w:id="267"/>
      <w:bookmarkEnd w:id="268"/>
    </w:p>
    <w:p w:rsidR="00270D32" w:rsidRDefault="00726F2A" w:rsidP="008351A1">
      <w:pPr>
        <w:pStyle w:val="Untitledsubclause1"/>
        <w:numPr>
          <w:ilvl w:val="1"/>
          <w:numId w:val="23"/>
        </w:numPr>
      </w:pPr>
      <w:bookmarkStart w:id="269" w:name="a642236"/>
      <w:r>
        <w:t>Any provision of this agreement that expressly or by implication is intended to come into or continue in force on or after the expiry or termination of this agreement will survive expiry or termination and continue in full force and effect.</w:t>
      </w:r>
      <w:bookmarkEnd w:id="269"/>
    </w:p>
    <w:p w:rsidR="00270D32" w:rsidRDefault="00726F2A" w:rsidP="008351A1">
      <w:pPr>
        <w:pStyle w:val="Untitledsubclause1"/>
        <w:numPr>
          <w:ilvl w:val="1"/>
          <w:numId w:val="23"/>
        </w:numPr>
      </w:pPr>
      <w:bookmarkStart w:id="270" w:name="a368968"/>
      <w:r>
        <w:t>Termination or expiry of this agreement will be without prejudice to any rights or remedies accrued under it before termination or expiry. Nothing in this agreement will prejudice the rights of the Funder to recover any amount of the Grant previously paid to the Recipient following termination or expiry.</w:t>
      </w:r>
      <w:bookmarkEnd w:id="270"/>
    </w:p>
    <w:p w:rsidR="00270D32" w:rsidRDefault="00726F2A" w:rsidP="008351A1">
      <w:pPr>
        <w:pStyle w:val="Untitledsubclause1"/>
        <w:numPr>
          <w:ilvl w:val="1"/>
          <w:numId w:val="23"/>
        </w:numPr>
      </w:pPr>
      <w:bookmarkStart w:id="271" w:name="a621077"/>
      <w:r>
        <w:lastRenderedPageBreak/>
        <w:t>Any liabilities arising at the end of the Project or on termination or expiry of this agreement must be managed and paid for by the Recipient using its own resources. There will be no additional funding available from the Funder for this purpose. The Funder will not be liable to pay any of the Recipient's costs or those of any supplier of the Recipient related to any transfer or termination of employment of any employees engaged in the Project.</w:t>
      </w:r>
      <w:bookmarkEnd w:id="271"/>
    </w:p>
    <w:p w:rsidR="00270D32" w:rsidRDefault="00726F2A" w:rsidP="008351A1">
      <w:pPr>
        <w:pStyle w:val="TitleClause"/>
        <w:numPr>
          <w:ilvl w:val="0"/>
          <w:numId w:val="23"/>
        </w:numPr>
      </w:pPr>
      <w:r>
        <w:fldChar w:fldCharType="begin"/>
      </w:r>
      <w:r>
        <w:instrText>TC "27. Evaluation" \l 1</w:instrText>
      </w:r>
      <w:r>
        <w:fldChar w:fldCharType="end"/>
      </w:r>
      <w:bookmarkStart w:id="272" w:name="_Toc256000026"/>
      <w:bookmarkStart w:id="273" w:name="a255984"/>
      <w:r>
        <w:t>Evaluation</w:t>
      </w:r>
      <w:bookmarkEnd w:id="272"/>
      <w:bookmarkEnd w:id="273"/>
    </w:p>
    <w:p w:rsidR="00270D32" w:rsidRDefault="00726F2A" w:rsidP="008351A1">
      <w:pPr>
        <w:pStyle w:val="NoNumUntitledsubclause1"/>
      </w:pPr>
      <w:bookmarkStart w:id="274" w:name="a352756"/>
      <w:r>
        <w:t xml:space="preserve">The Funder may itself or through a third party evaluate the Project. The Recipient will, during and after the Funding Period, co-operate with the Funder and any third party evaluator by responding to requests for information about the Project and providing access to those of its Representatives involved in the Project. </w:t>
      </w:r>
      <w:bookmarkEnd w:id="274"/>
    </w:p>
    <w:p w:rsidR="00270D32" w:rsidRDefault="00726F2A" w:rsidP="008351A1">
      <w:pPr>
        <w:pStyle w:val="TitleClause"/>
        <w:numPr>
          <w:ilvl w:val="0"/>
          <w:numId w:val="23"/>
        </w:numPr>
      </w:pPr>
      <w:r>
        <w:fldChar w:fldCharType="begin"/>
      </w:r>
      <w:r>
        <w:instrText>TC "28. Change of Control" \l 1</w:instrText>
      </w:r>
      <w:r>
        <w:fldChar w:fldCharType="end"/>
      </w:r>
      <w:bookmarkStart w:id="275" w:name="_Toc256000027"/>
      <w:bookmarkStart w:id="276" w:name="a781328"/>
      <w:r>
        <w:t>Change of Control</w:t>
      </w:r>
      <w:bookmarkEnd w:id="275"/>
      <w:bookmarkEnd w:id="276"/>
    </w:p>
    <w:p w:rsidR="00270D32" w:rsidRDefault="00726F2A" w:rsidP="008351A1">
      <w:pPr>
        <w:pStyle w:val="NoNumUntitledsubclause1"/>
      </w:pPr>
      <w:bookmarkStart w:id="277" w:name="a615339"/>
      <w:r>
        <w:t>The Recipient will notify the Funder as soon as the Recipient is aware (or reasonably should be aware) that it is undergoing or has undergone a Change of Control, provided that notification is permitted by Applicable Laws. The Recipient will ensure that its notice sets out full details of the Change of Control, including the circumstances explaining it.</w:t>
      </w:r>
      <w:bookmarkEnd w:id="277"/>
    </w:p>
    <w:p w:rsidR="00270D32" w:rsidRDefault="00726F2A" w:rsidP="008351A1">
      <w:pPr>
        <w:pStyle w:val="TitleClause"/>
        <w:numPr>
          <w:ilvl w:val="0"/>
          <w:numId w:val="23"/>
        </w:numPr>
      </w:pPr>
      <w:r>
        <w:fldChar w:fldCharType="begin"/>
      </w:r>
      <w:r>
        <w:instrText>TC "29. Assignment" \l 1</w:instrText>
      </w:r>
      <w:r>
        <w:fldChar w:fldCharType="end"/>
      </w:r>
      <w:bookmarkStart w:id="278" w:name="_Toc256000028"/>
      <w:bookmarkStart w:id="279" w:name="a516020"/>
      <w:r>
        <w:t>Assignment</w:t>
      </w:r>
      <w:bookmarkEnd w:id="278"/>
      <w:bookmarkEnd w:id="279"/>
    </w:p>
    <w:p w:rsidR="00270D32" w:rsidRDefault="00726F2A" w:rsidP="008351A1">
      <w:pPr>
        <w:pStyle w:val="NoNumUntitledsubclause1"/>
      </w:pPr>
      <w:bookmarkStart w:id="280" w:name="a978557"/>
      <w:r>
        <w:t>The Recipient may not, without the prior written consent of the Funder, assign, transfer, novate or in any other way dispose of the whole or any part of this agreement to any third party.</w:t>
      </w:r>
      <w:bookmarkEnd w:id="280"/>
    </w:p>
    <w:p w:rsidR="00270D32" w:rsidRDefault="00726F2A" w:rsidP="008351A1">
      <w:pPr>
        <w:pStyle w:val="TitleClause"/>
        <w:numPr>
          <w:ilvl w:val="0"/>
          <w:numId w:val="23"/>
        </w:numPr>
      </w:pPr>
      <w:r>
        <w:fldChar w:fldCharType="begin"/>
      </w:r>
      <w:r>
        <w:instrText>TC "30. Notices" \l 1</w:instrText>
      </w:r>
      <w:r>
        <w:fldChar w:fldCharType="end"/>
      </w:r>
      <w:bookmarkStart w:id="281" w:name="_Toc256000029"/>
      <w:bookmarkStart w:id="282" w:name="a184749"/>
      <w:r>
        <w:t>Notices</w:t>
      </w:r>
      <w:bookmarkEnd w:id="281"/>
      <w:bookmarkEnd w:id="282"/>
    </w:p>
    <w:p w:rsidR="00270D32" w:rsidRDefault="00726F2A" w:rsidP="008351A1">
      <w:pPr>
        <w:pStyle w:val="Untitledsubclause1"/>
        <w:numPr>
          <w:ilvl w:val="1"/>
          <w:numId w:val="23"/>
        </w:numPr>
      </w:pPr>
      <w:bookmarkStart w:id="283" w:name="a134907"/>
      <w:r>
        <w:t>Any notice given to a party under or in connection with this agreement must be in writing and in English and must be:</w:t>
      </w:r>
      <w:bookmarkEnd w:id="283"/>
    </w:p>
    <w:p w:rsidR="00270D32" w:rsidRDefault="00726F2A" w:rsidP="008351A1">
      <w:pPr>
        <w:pStyle w:val="Untitledsubclause2"/>
        <w:numPr>
          <w:ilvl w:val="2"/>
          <w:numId w:val="23"/>
        </w:numPr>
      </w:pPr>
      <w:bookmarkStart w:id="284" w:name="a100723"/>
      <w:r>
        <w:t>delivered by hand or by pre-paid first-class post or other next working day delivery service at its registered office (if a company) or its principal place of business (in any other case); or</w:t>
      </w:r>
      <w:bookmarkEnd w:id="284"/>
    </w:p>
    <w:p w:rsidR="00270D32" w:rsidRDefault="00726F2A" w:rsidP="008351A1">
      <w:pPr>
        <w:pStyle w:val="Untitledsubclause2"/>
        <w:numPr>
          <w:ilvl w:val="2"/>
          <w:numId w:val="23"/>
        </w:numPr>
      </w:pPr>
      <w:bookmarkStart w:id="285" w:name="a770136"/>
      <w:r>
        <w:t>sent by email to the following address (or an address substituted in writing by the party to be served):</w:t>
      </w:r>
      <w:bookmarkEnd w:id="285"/>
    </w:p>
    <w:p w:rsidR="00270D32" w:rsidRDefault="00726F2A" w:rsidP="008351A1">
      <w:pPr>
        <w:pStyle w:val="Untitledsubclause3"/>
        <w:numPr>
          <w:ilvl w:val="3"/>
          <w:numId w:val="23"/>
        </w:numPr>
      </w:pPr>
      <w:bookmarkStart w:id="286" w:name="a649439"/>
      <w:r>
        <w:t>Recipient: [ADDRESS].</w:t>
      </w:r>
      <w:bookmarkEnd w:id="286"/>
    </w:p>
    <w:p w:rsidR="00270D32" w:rsidRDefault="00726F2A" w:rsidP="008351A1">
      <w:pPr>
        <w:pStyle w:val="Untitledsubclause3"/>
        <w:numPr>
          <w:ilvl w:val="3"/>
          <w:numId w:val="23"/>
        </w:numPr>
      </w:pPr>
      <w:bookmarkStart w:id="287" w:name="a569831"/>
      <w:r>
        <w:t>Funder: [ADDRESS].</w:t>
      </w:r>
      <w:bookmarkEnd w:id="287"/>
    </w:p>
    <w:p w:rsidR="00270D32" w:rsidRDefault="00726F2A" w:rsidP="008351A1">
      <w:pPr>
        <w:pStyle w:val="Untitledsubclause1"/>
        <w:numPr>
          <w:ilvl w:val="1"/>
          <w:numId w:val="23"/>
        </w:numPr>
      </w:pPr>
      <w:bookmarkStart w:id="288" w:name="a618933"/>
      <w:r>
        <w:t>Any notice will be deemed to have been received:</w:t>
      </w:r>
      <w:bookmarkEnd w:id="288"/>
    </w:p>
    <w:p w:rsidR="00270D32" w:rsidRDefault="00726F2A" w:rsidP="008351A1">
      <w:pPr>
        <w:pStyle w:val="Untitledsubclause2"/>
        <w:numPr>
          <w:ilvl w:val="2"/>
          <w:numId w:val="23"/>
        </w:numPr>
      </w:pPr>
      <w:bookmarkStart w:id="289" w:name="a138658"/>
      <w:r>
        <w:t>if delivered by hand, at the time the notice is left at the proper address;</w:t>
      </w:r>
      <w:bookmarkEnd w:id="289"/>
    </w:p>
    <w:p w:rsidR="00270D32" w:rsidRDefault="00726F2A" w:rsidP="008351A1">
      <w:pPr>
        <w:pStyle w:val="Untitledsubclause2"/>
        <w:numPr>
          <w:ilvl w:val="2"/>
          <w:numId w:val="23"/>
        </w:numPr>
      </w:pPr>
      <w:bookmarkStart w:id="290" w:name="a407460"/>
      <w:r>
        <w:lastRenderedPageBreak/>
        <w:t>if sent by pre-paid first-class post or other next working day delivery service, at 9.00 am on the second Business Day after posting; or</w:t>
      </w:r>
      <w:bookmarkEnd w:id="290"/>
    </w:p>
    <w:p w:rsidR="00270D32" w:rsidRDefault="00726F2A" w:rsidP="008351A1">
      <w:pPr>
        <w:pStyle w:val="Untitledsubclause2"/>
        <w:numPr>
          <w:ilvl w:val="2"/>
          <w:numId w:val="23"/>
        </w:numPr>
      </w:pPr>
      <w:bookmarkStart w:id="291" w:name="a100287"/>
      <w:proofErr w:type="gramStart"/>
      <w:r>
        <w:t>if</w:t>
      </w:r>
      <w:proofErr w:type="gramEnd"/>
      <w:r>
        <w:t xml:space="preserve"> sent by email, at the time of transmission except that if this time is on a non-Business Day or after 5.00 pm on any Business Day it will be deemed received on the next Business Day.</w:t>
      </w:r>
      <w:bookmarkEnd w:id="291"/>
    </w:p>
    <w:p w:rsidR="00270D32" w:rsidRDefault="00726F2A" w:rsidP="008351A1">
      <w:pPr>
        <w:pStyle w:val="TitleClause"/>
        <w:numPr>
          <w:ilvl w:val="0"/>
          <w:numId w:val="23"/>
        </w:numPr>
      </w:pPr>
      <w:r>
        <w:fldChar w:fldCharType="begin"/>
      </w:r>
      <w:r>
        <w:instrText>TC "31. Dispute resolution" \l 1</w:instrText>
      </w:r>
      <w:r>
        <w:fldChar w:fldCharType="end"/>
      </w:r>
      <w:bookmarkStart w:id="292" w:name="_Toc256000030"/>
      <w:bookmarkStart w:id="293" w:name="a850899"/>
      <w:r>
        <w:t>Dispute resolution</w:t>
      </w:r>
      <w:bookmarkEnd w:id="292"/>
      <w:bookmarkEnd w:id="293"/>
    </w:p>
    <w:p w:rsidR="00270D32" w:rsidRDefault="00726F2A" w:rsidP="008351A1">
      <w:pPr>
        <w:pStyle w:val="Untitledsubclause1"/>
        <w:numPr>
          <w:ilvl w:val="1"/>
          <w:numId w:val="23"/>
        </w:numPr>
      </w:pPr>
      <w:bookmarkStart w:id="294" w:name="a693868"/>
      <w:r>
        <w:t>In the event of any dispute between the parties (which does not relate to the Funder's right to withhold, reduce or recover funds or terminate this agreement), the matter will first be referred for resolution to the Project Manager and the Grant Manager.</w:t>
      </w:r>
      <w:bookmarkEnd w:id="294"/>
    </w:p>
    <w:p w:rsidR="00270D32" w:rsidRDefault="00726F2A" w:rsidP="008351A1">
      <w:pPr>
        <w:pStyle w:val="Untitledsubclause1"/>
        <w:numPr>
          <w:ilvl w:val="1"/>
          <w:numId w:val="23"/>
        </w:numPr>
      </w:pPr>
      <w:bookmarkStart w:id="295" w:name="a511024"/>
      <w:r>
        <w:t>Should the dispute remain unresolved within 14 days of the matter being referred to the Project Manager and the Grant Manager, either party may refer the matter to a formal meeting between the [Chief Executive] of the Funder and the [Chief Executive] of the Recipient.</w:t>
      </w:r>
      <w:bookmarkEnd w:id="295"/>
    </w:p>
    <w:p w:rsidR="00270D32" w:rsidRDefault="00726F2A" w:rsidP="008351A1">
      <w:pPr>
        <w:pStyle w:val="TitleClause"/>
        <w:numPr>
          <w:ilvl w:val="0"/>
          <w:numId w:val="23"/>
        </w:numPr>
      </w:pPr>
      <w:r>
        <w:fldChar w:fldCharType="begin"/>
      </w:r>
      <w:r>
        <w:instrText>TC "32. Governing law" \l 1</w:instrText>
      </w:r>
      <w:r>
        <w:fldChar w:fldCharType="end"/>
      </w:r>
      <w:bookmarkStart w:id="296" w:name="_Toc256000031"/>
      <w:bookmarkStart w:id="297" w:name="a251033"/>
      <w:r>
        <w:t>Governing law</w:t>
      </w:r>
      <w:bookmarkEnd w:id="296"/>
      <w:bookmarkEnd w:id="297"/>
    </w:p>
    <w:p w:rsidR="00270D32" w:rsidRDefault="00726F2A" w:rsidP="008351A1">
      <w:pPr>
        <w:pStyle w:val="NoNumUntitledsubclause1"/>
      </w:pPr>
      <w:bookmarkStart w:id="298" w:name="a557002"/>
      <w:r>
        <w:t>This agreement is governed by and will be construed in accordance with the law of England and Wales and the parties irrevocably submit to the exclusive jurisdiction of the English courts.</w:t>
      </w:r>
      <w:bookmarkEnd w:id="298"/>
    </w:p>
    <w:p w:rsidR="00270D32" w:rsidRDefault="00726F2A" w:rsidP="008351A1">
      <w:pPr>
        <w:pStyle w:val="Testimonium"/>
      </w:pPr>
      <w:r>
        <w:t>This agreement has been entered into on the date stated at the beginning of it.</w:t>
      </w:r>
    </w:p>
    <w:p w:rsidR="00270D32" w:rsidRDefault="00726F2A" w:rsidP="00726F2A">
      <w:pPr>
        <w:pStyle w:val="Schedule"/>
        <w:pageBreakBefore/>
        <w:numPr>
          <w:ilvl w:val="0"/>
          <w:numId w:val="28"/>
        </w:numPr>
      </w:pPr>
      <w:bookmarkStart w:id="299" w:name="_Toc256000032"/>
      <w:bookmarkStart w:id="300" w:name="a469311"/>
      <w:r>
        <w:lastRenderedPageBreak/>
        <w:t>The Project</w:t>
      </w:r>
      <w:bookmarkEnd w:id="299"/>
      <w:bookmarkEnd w:id="300"/>
    </w:p>
    <w:p w:rsidR="00270D32" w:rsidRDefault="00726F2A" w:rsidP="00726F2A">
      <w:pPr>
        <w:pStyle w:val="ScheduleTitleClause"/>
        <w:numPr>
          <w:ilvl w:val="0"/>
          <w:numId w:val="31"/>
        </w:numPr>
      </w:pPr>
      <w:r>
        <w:fldChar w:fldCharType="begin"/>
      </w:r>
      <w:r>
        <w:instrText>TC "1. Background to the Project" \l 1</w:instrText>
      </w:r>
      <w:r>
        <w:fldChar w:fldCharType="end"/>
      </w:r>
      <w:bookmarkStart w:id="301" w:name="_Toc256000033"/>
      <w:bookmarkStart w:id="302" w:name="a643430"/>
      <w:r>
        <w:t>Background to the Project</w:t>
      </w:r>
      <w:bookmarkEnd w:id="301"/>
      <w:bookmarkEnd w:id="302"/>
    </w:p>
    <w:p w:rsidR="00270D32" w:rsidRDefault="00726F2A" w:rsidP="008351A1">
      <w:pPr>
        <w:pStyle w:val="Paragraph"/>
      </w:pPr>
      <w:r>
        <w:t>[DETAILS]</w:t>
      </w:r>
    </w:p>
    <w:p w:rsidR="00270D32" w:rsidRDefault="00726F2A" w:rsidP="00726F2A">
      <w:pPr>
        <w:pStyle w:val="ScheduleTitleClause"/>
        <w:numPr>
          <w:ilvl w:val="0"/>
          <w:numId w:val="31"/>
        </w:numPr>
      </w:pPr>
      <w:r>
        <w:fldChar w:fldCharType="begin"/>
      </w:r>
      <w:r>
        <w:instrText>TC "2. Aims and objectives of the Project" \l 1</w:instrText>
      </w:r>
      <w:r>
        <w:fldChar w:fldCharType="end"/>
      </w:r>
      <w:bookmarkStart w:id="303" w:name="_Toc256000034"/>
      <w:bookmarkStart w:id="304" w:name="a759197"/>
      <w:r>
        <w:t>Aims and objectives of the Project</w:t>
      </w:r>
      <w:bookmarkEnd w:id="303"/>
      <w:bookmarkEnd w:id="304"/>
    </w:p>
    <w:p w:rsidR="00270D32" w:rsidRDefault="00726F2A" w:rsidP="008351A1">
      <w:pPr>
        <w:pStyle w:val="Paragraph"/>
      </w:pPr>
      <w:r>
        <w:t>[DETAILS]</w:t>
      </w:r>
    </w:p>
    <w:p w:rsidR="00270D32" w:rsidRDefault="00726F2A" w:rsidP="00726F2A">
      <w:pPr>
        <w:pStyle w:val="ScheduleTitleClause"/>
        <w:numPr>
          <w:ilvl w:val="0"/>
          <w:numId w:val="31"/>
        </w:numPr>
      </w:pPr>
      <w:r>
        <w:fldChar w:fldCharType="begin"/>
      </w:r>
      <w:r>
        <w:instrText>TC "3. Project Activities funded by the Grant" \l 1</w:instrText>
      </w:r>
      <w:r>
        <w:fldChar w:fldCharType="end"/>
      </w:r>
      <w:bookmarkStart w:id="305" w:name="_Toc256000035"/>
      <w:bookmarkStart w:id="306" w:name="a827232"/>
      <w:r>
        <w:t>Project Activities funded by the Grant</w:t>
      </w:r>
      <w:bookmarkEnd w:id="305"/>
      <w:bookmarkEnd w:id="306"/>
    </w:p>
    <w:p w:rsidR="00270D32" w:rsidRDefault="00726F2A" w:rsidP="008351A1">
      <w:pPr>
        <w:pStyle w:val="Paragraph"/>
      </w:pPr>
      <w:r>
        <w:t>[DETAILS]</w:t>
      </w:r>
    </w:p>
    <w:p w:rsidR="00270D32" w:rsidRDefault="00726F2A" w:rsidP="00726F2A">
      <w:pPr>
        <w:pStyle w:val="ScheduleTitleClause"/>
        <w:numPr>
          <w:ilvl w:val="0"/>
          <w:numId w:val="31"/>
        </w:numPr>
      </w:pPr>
      <w:r>
        <w:fldChar w:fldCharType="begin"/>
      </w:r>
      <w:r>
        <w:instrText>TC "4. Outputs and outcomes" \l 1</w:instrText>
      </w:r>
      <w:r>
        <w:fldChar w:fldCharType="end"/>
      </w:r>
      <w:bookmarkStart w:id="307" w:name="_Toc256000036"/>
      <w:bookmarkStart w:id="308" w:name="a864544"/>
      <w:r>
        <w:t>Outputs and outcomes</w:t>
      </w:r>
      <w:bookmarkEnd w:id="307"/>
      <w:bookmarkEnd w:id="308"/>
    </w:p>
    <w:p w:rsidR="00270D32" w:rsidRDefault="00726F2A" w:rsidP="008351A1">
      <w:pPr>
        <w:pStyle w:val="Paragraph"/>
      </w:pPr>
      <w:r>
        <w:t>The Grant Recipient will produce the following outputs and achieve the following outcomes in connection with the Grant:</w:t>
      </w:r>
    </w:p>
    <w:p w:rsidR="00270D32" w:rsidRDefault="00726F2A" w:rsidP="008351A1">
      <w:pPr>
        <w:pStyle w:val="Paragraph"/>
      </w:pPr>
      <w:r>
        <w:t>[DETAILS]</w:t>
      </w:r>
    </w:p>
    <w:p w:rsidR="00270D32" w:rsidRDefault="00726F2A" w:rsidP="00726F2A">
      <w:pPr>
        <w:pStyle w:val="Schedule"/>
        <w:pageBreakBefore/>
        <w:numPr>
          <w:ilvl w:val="0"/>
          <w:numId w:val="28"/>
        </w:numPr>
      </w:pPr>
      <w:bookmarkStart w:id="309" w:name="_Toc256000037"/>
      <w:bookmarkStart w:id="310" w:name="a789614"/>
      <w:r>
        <w:lastRenderedPageBreak/>
        <w:t>Payment Schedule</w:t>
      </w:r>
      <w:bookmarkEnd w:id="309"/>
      <w:bookmarkEnd w:id="310"/>
    </w:p>
    <w:p w:rsidR="00270D32" w:rsidRPr="000C19DE" w:rsidRDefault="00726F2A" w:rsidP="008351A1">
      <w:pPr>
        <w:pStyle w:val="Paragraph"/>
      </w:pPr>
      <w:r>
        <w:t xml:space="preserve">Subject to the Recipient's compliance with the terms of this agreement, the [Funder will make Grant payments </w:t>
      </w:r>
      <w:r>
        <w:rPr>
          <w:b/>
          <w:bCs/>
        </w:rPr>
        <w:t>OR</w:t>
      </w:r>
      <w:r>
        <w:t xml:space="preserve"> Recipient may request Grant payments] in accordance with the following payment schedule.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center"/>
              <w:rPr>
                <w:b/>
              </w:rPr>
            </w:pPr>
            <w:r>
              <w:rPr>
                <w:b/>
              </w:rPr>
              <w:t>Maximum Grant instalment payable</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center"/>
              <w:rPr>
                <w:b/>
              </w:rPr>
            </w:pPr>
            <w:r>
              <w:rPr>
                <w:b/>
              </w:rPr>
              <w:t>[Date of Payment OR Payment request date]</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DETAILS]</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[DETAILS]</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bl>
    <w:p w:rsidR="00270D32" w:rsidRDefault="00726F2A" w:rsidP="00726F2A">
      <w:pPr>
        <w:pStyle w:val="Schedule"/>
        <w:pageBreakBefore/>
        <w:numPr>
          <w:ilvl w:val="0"/>
          <w:numId w:val="28"/>
        </w:numPr>
      </w:pPr>
      <w:bookmarkStart w:id="311" w:name="_Toc256000038"/>
      <w:bookmarkStart w:id="312" w:name="a855299"/>
      <w:r>
        <w:lastRenderedPageBreak/>
        <w:t>Breakdown of Grant</w:t>
      </w:r>
      <w:bookmarkEnd w:id="311"/>
      <w:bookmarkEnd w:id="31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center"/>
              <w:rPr>
                <w:b/>
              </w:rPr>
            </w:pPr>
            <w:r>
              <w:rPr>
                <w:b/>
              </w:rPr>
              <w:t>Item of Expenditure</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center"/>
              <w:rPr>
                <w:b/>
              </w:rPr>
            </w:pPr>
            <w:r>
              <w:rPr>
                <w:b/>
              </w:rPr>
              <w:t>Budget (in UK sterling)</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[DETAILS]</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[DETAILS]</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r w:rsidR="007C6ECF" w:rsidTr="006F697A">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c>
          <w:tcPr>
            <w:tcW w:w="2500" w:type="pct"/>
            <w:tcBorders>
              <w:top w:val="single" w:sz="8" w:space="0" w:color="000000"/>
              <w:left w:val="single" w:sz="8" w:space="0" w:color="000000"/>
              <w:bottom w:val="single" w:sz="8" w:space="0" w:color="000000"/>
              <w:right w:val="single" w:sz="8" w:space="0" w:color="000000"/>
            </w:tcBorders>
          </w:tcPr>
          <w:p w:rsidR="00270D32" w:rsidRDefault="00726F2A" w:rsidP="006F697A">
            <w:pPr>
              <w:pStyle w:val="Paragraph"/>
              <w:jc w:val="left"/>
            </w:pPr>
            <w:r>
              <w:t> </w:t>
            </w:r>
          </w:p>
        </w:tc>
      </w:tr>
    </w:tbl>
    <w:p w:rsidR="00270D32" w:rsidRPr="00C212FB" w:rsidRDefault="00726F2A" w:rsidP="008351A1">
      <w:pPr>
        <w:pStyle w:val="Paragraph"/>
        <w:rPr>
          <w:b/>
          <w:bCs/>
        </w:rPr>
      </w:pPr>
      <w:r w:rsidRPr="00C212FB">
        <w:rPr>
          <w:b/>
          <w:bCs/>
        </w:rPr>
        <w:t>Other funding</w:t>
      </w:r>
    </w:p>
    <w:tbl>
      <w:tblPr>
        <w:tblStyle w:val="TableGrid"/>
        <w:tblW w:w="0" w:type="auto"/>
        <w:tblLook w:val="04A0" w:firstRow="1" w:lastRow="0" w:firstColumn="1" w:lastColumn="0" w:noHBand="0" w:noVBand="1"/>
      </w:tblPr>
      <w:tblGrid>
        <w:gridCol w:w="3116"/>
        <w:gridCol w:w="3117"/>
        <w:gridCol w:w="3117"/>
      </w:tblGrid>
      <w:tr w:rsidR="007C6ECF" w:rsidTr="006F697A">
        <w:tc>
          <w:tcPr>
            <w:tcW w:w="3116" w:type="dxa"/>
            <w:tcBorders>
              <w:top w:val="single" w:sz="4" w:space="0" w:color="auto"/>
              <w:left w:val="single" w:sz="4" w:space="0" w:color="auto"/>
              <w:bottom w:val="single" w:sz="4" w:space="0" w:color="auto"/>
              <w:right w:val="single" w:sz="4" w:space="0" w:color="auto"/>
            </w:tcBorders>
          </w:tcPr>
          <w:p w:rsidR="00270D32" w:rsidRPr="00C212FB" w:rsidRDefault="00726F2A" w:rsidP="006F697A">
            <w:pPr>
              <w:pStyle w:val="Paragraph"/>
              <w:rPr>
                <w:b/>
                <w:bCs/>
              </w:rPr>
            </w:pPr>
            <w:r w:rsidRPr="00C212FB">
              <w:rPr>
                <w:b/>
                <w:bCs/>
              </w:rPr>
              <w:t>Name of funder</w:t>
            </w:r>
          </w:p>
        </w:tc>
        <w:tc>
          <w:tcPr>
            <w:tcW w:w="3117" w:type="dxa"/>
            <w:tcBorders>
              <w:top w:val="single" w:sz="4" w:space="0" w:color="auto"/>
              <w:left w:val="single" w:sz="4" w:space="0" w:color="auto"/>
              <w:bottom w:val="single" w:sz="4" w:space="0" w:color="auto"/>
              <w:right w:val="single" w:sz="4" w:space="0" w:color="auto"/>
            </w:tcBorders>
          </w:tcPr>
          <w:p w:rsidR="00270D32" w:rsidRPr="00C212FB" w:rsidRDefault="00726F2A" w:rsidP="006F697A">
            <w:pPr>
              <w:pStyle w:val="Paragraph"/>
              <w:rPr>
                <w:b/>
                <w:bCs/>
              </w:rPr>
            </w:pPr>
            <w:r w:rsidRPr="00C212FB">
              <w:rPr>
                <w:b/>
                <w:bCs/>
              </w:rPr>
              <w:t>Amount of funding</w:t>
            </w:r>
          </w:p>
        </w:tc>
        <w:tc>
          <w:tcPr>
            <w:tcW w:w="3117" w:type="dxa"/>
            <w:tcBorders>
              <w:top w:val="single" w:sz="4" w:space="0" w:color="auto"/>
              <w:left w:val="single" w:sz="4" w:space="0" w:color="auto"/>
              <w:bottom w:val="single" w:sz="4" w:space="0" w:color="auto"/>
              <w:right w:val="single" w:sz="4" w:space="0" w:color="auto"/>
            </w:tcBorders>
          </w:tcPr>
          <w:p w:rsidR="00270D32" w:rsidRPr="00C212FB" w:rsidRDefault="00726F2A" w:rsidP="006F697A">
            <w:pPr>
              <w:pStyle w:val="Paragraph"/>
              <w:rPr>
                <w:b/>
                <w:bCs/>
              </w:rPr>
            </w:pPr>
            <w:r w:rsidRPr="00C212FB">
              <w:rPr>
                <w:b/>
                <w:bCs/>
              </w:rPr>
              <w:t>Use of the funding</w:t>
            </w:r>
          </w:p>
        </w:tc>
      </w:tr>
      <w:tr w:rsidR="007C6ECF" w:rsidTr="006F697A">
        <w:tc>
          <w:tcPr>
            <w:tcW w:w="3116" w:type="dxa"/>
            <w:tcBorders>
              <w:top w:val="single" w:sz="4" w:space="0" w:color="auto"/>
              <w:left w:val="single" w:sz="4" w:space="0" w:color="auto"/>
              <w:bottom w:val="single" w:sz="4" w:space="0" w:color="auto"/>
              <w:right w:val="single" w:sz="4" w:space="0" w:color="auto"/>
            </w:tcBorders>
          </w:tcPr>
          <w:p w:rsidR="00270D32" w:rsidRDefault="00726F2A" w:rsidP="006F697A">
            <w:pPr>
              <w:pStyle w:val="Paragraph"/>
            </w:pPr>
            <w:r>
              <w:t>[DETAILS]</w:t>
            </w:r>
          </w:p>
        </w:tc>
        <w:tc>
          <w:tcPr>
            <w:tcW w:w="3117" w:type="dxa"/>
            <w:tcBorders>
              <w:top w:val="single" w:sz="4" w:space="0" w:color="auto"/>
              <w:left w:val="single" w:sz="4" w:space="0" w:color="auto"/>
              <w:bottom w:val="single" w:sz="4" w:space="0" w:color="auto"/>
              <w:right w:val="single" w:sz="4" w:space="0" w:color="auto"/>
            </w:tcBorders>
          </w:tcPr>
          <w:p w:rsidR="00270D32" w:rsidRDefault="00726F2A" w:rsidP="006F697A">
            <w:pPr>
              <w:pStyle w:val="Paragraph"/>
            </w:pPr>
            <w:r>
              <w:t>[DETAILS]</w:t>
            </w:r>
          </w:p>
        </w:tc>
        <w:tc>
          <w:tcPr>
            <w:tcW w:w="3117" w:type="dxa"/>
            <w:tcBorders>
              <w:top w:val="single" w:sz="4" w:space="0" w:color="auto"/>
              <w:left w:val="single" w:sz="4" w:space="0" w:color="auto"/>
              <w:bottom w:val="single" w:sz="4" w:space="0" w:color="auto"/>
              <w:right w:val="single" w:sz="4" w:space="0" w:color="auto"/>
            </w:tcBorders>
          </w:tcPr>
          <w:p w:rsidR="00270D32" w:rsidRDefault="00726F2A" w:rsidP="006F697A">
            <w:pPr>
              <w:pStyle w:val="Paragraph"/>
            </w:pPr>
            <w:r>
              <w:t>[DETAILS]</w:t>
            </w:r>
          </w:p>
        </w:tc>
      </w:tr>
      <w:tr w:rsidR="007C6ECF" w:rsidTr="006F697A">
        <w:tc>
          <w:tcPr>
            <w:tcW w:w="3116"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c>
          <w:tcPr>
            <w:tcW w:w="3117"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c>
          <w:tcPr>
            <w:tcW w:w="3117"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r>
      <w:tr w:rsidR="007C6ECF" w:rsidTr="006F697A">
        <w:tc>
          <w:tcPr>
            <w:tcW w:w="3116"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c>
          <w:tcPr>
            <w:tcW w:w="3117"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c>
          <w:tcPr>
            <w:tcW w:w="3117"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r>
      <w:tr w:rsidR="007C6ECF" w:rsidTr="006F697A">
        <w:tc>
          <w:tcPr>
            <w:tcW w:w="3116"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c>
          <w:tcPr>
            <w:tcW w:w="3117"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c>
          <w:tcPr>
            <w:tcW w:w="3117" w:type="dxa"/>
            <w:tcBorders>
              <w:top w:val="single" w:sz="4" w:space="0" w:color="auto"/>
              <w:left w:val="single" w:sz="4" w:space="0" w:color="auto"/>
              <w:bottom w:val="single" w:sz="4" w:space="0" w:color="auto"/>
              <w:right w:val="single" w:sz="4" w:space="0" w:color="auto"/>
            </w:tcBorders>
          </w:tcPr>
          <w:p w:rsidR="00270D32" w:rsidRDefault="00662E32" w:rsidP="006F697A">
            <w:pPr>
              <w:pStyle w:val="Paragraph"/>
            </w:pPr>
          </w:p>
        </w:tc>
      </w:tr>
    </w:tbl>
    <w:p w:rsidR="007C6ECF" w:rsidRDefault="00726F2A">
      <w:r>
        <w:br w:type="page"/>
      </w:r>
    </w:p>
    <w:tbl>
      <w:tblPr>
        <w:tblStyle w:val="TableGrid"/>
        <w:tblW w:w="0" w:type="auto"/>
        <w:tblBorders>
          <w:top w:val="nil"/>
          <w:left w:val="nil"/>
          <w:bottom w:val="nil"/>
          <w:right w:val="nil"/>
          <w:insideH w:val="nil"/>
          <w:insideV w:val="nil"/>
        </w:tblBorders>
        <w:shd w:val="clear" w:color="auto" w:fill="EEECE1" w:themeFill="background2"/>
        <w:tblLook w:val="04A0" w:firstRow="1" w:lastRow="0" w:firstColumn="1" w:lastColumn="0" w:noHBand="0" w:noVBand="1"/>
      </w:tblPr>
      <w:tblGrid>
        <w:gridCol w:w="5387"/>
        <w:gridCol w:w="370"/>
        <w:gridCol w:w="3603"/>
      </w:tblGrid>
      <w:tr w:rsidR="007C6ECF" w:rsidTr="006F697A">
        <w:tc>
          <w:tcPr>
            <w:tcW w:w="6912" w:type="dxa"/>
            <w:shd w:val="clear" w:color="auto" w:fill="EEECE1" w:themeFill="background2"/>
          </w:tcPr>
          <w:p w:rsidR="00270D32" w:rsidRDefault="00726F2A" w:rsidP="006F697A">
            <w:pPr>
              <w:pStyle w:val="Paragraph"/>
              <w:jc w:val="left"/>
            </w:pPr>
            <w:r>
              <w:lastRenderedPageBreak/>
              <w:t>Signed by [NAME]</w:t>
            </w:r>
          </w:p>
        </w:tc>
        <w:tc>
          <w:tcPr>
            <w:tcW w:w="426" w:type="dxa"/>
            <w:shd w:val="clear" w:color="auto" w:fill="EEECE1" w:themeFill="background2"/>
          </w:tcPr>
          <w:p w:rsidR="00270D32" w:rsidRDefault="00662E32" w:rsidP="006F697A">
            <w:pPr>
              <w:pStyle w:val="Paragraph"/>
            </w:pPr>
          </w:p>
        </w:tc>
        <w:tc>
          <w:tcPr>
            <w:tcW w:w="3345" w:type="dxa"/>
            <w:shd w:val="clear" w:color="auto" w:fill="EEECE1" w:themeFill="background2"/>
          </w:tcPr>
          <w:p w:rsidR="00270D32" w:rsidRPr="00515DB1" w:rsidRDefault="00726F2A" w:rsidP="006F697A">
            <w:pPr>
              <w:pStyle w:val="Paragraph"/>
              <w:jc w:val="left"/>
            </w:pPr>
            <w:r>
              <w:t>……………….………….…….….</w:t>
            </w:r>
          </w:p>
        </w:tc>
      </w:tr>
      <w:tr w:rsidR="007C6ECF" w:rsidTr="006F697A">
        <w:tc>
          <w:tcPr>
            <w:tcW w:w="6912" w:type="dxa"/>
            <w:shd w:val="clear" w:color="auto" w:fill="EEECE1" w:themeFill="background2"/>
          </w:tcPr>
          <w:p w:rsidR="00270D32" w:rsidRDefault="00726F2A" w:rsidP="006F697A">
            <w:pPr>
              <w:pStyle w:val="Paragraph"/>
              <w:jc w:val="left"/>
            </w:pPr>
            <w:r>
              <w:t xml:space="preserve">for and on behalf of [NAME OF </w:t>
            </w:r>
            <w:r>
              <w:rPr>
                <w:b/>
              </w:rPr>
              <w:t>Funder</w:t>
            </w:r>
            <w:r>
              <w:t>]</w:t>
            </w:r>
          </w:p>
        </w:tc>
        <w:tc>
          <w:tcPr>
            <w:tcW w:w="426" w:type="dxa"/>
            <w:shd w:val="clear" w:color="auto" w:fill="EEECE1" w:themeFill="background2"/>
          </w:tcPr>
          <w:p w:rsidR="00270D32" w:rsidRDefault="00662E32" w:rsidP="006F697A">
            <w:pPr>
              <w:pStyle w:val="Paragraph"/>
            </w:pPr>
          </w:p>
        </w:tc>
        <w:tc>
          <w:tcPr>
            <w:tcW w:w="3345" w:type="dxa"/>
            <w:shd w:val="clear" w:color="auto" w:fill="EEECE1" w:themeFill="background2"/>
          </w:tcPr>
          <w:p w:rsidR="00270D32" w:rsidRDefault="00726F2A" w:rsidP="006F697A">
            <w:pPr>
              <w:pStyle w:val="Paragraph"/>
            </w:pPr>
            <w:r>
              <w:t>Title</w:t>
            </w:r>
          </w:p>
        </w:tc>
      </w:tr>
      <w:tr w:rsidR="007C6ECF" w:rsidTr="006F697A">
        <w:tc>
          <w:tcPr>
            <w:tcW w:w="6912" w:type="dxa"/>
            <w:shd w:val="clear" w:color="auto" w:fill="EEECE1" w:themeFill="background2"/>
          </w:tcPr>
          <w:p w:rsidR="00270D32" w:rsidRDefault="00726F2A" w:rsidP="006F697A">
            <w:pPr>
              <w:pStyle w:val="Paragraph"/>
              <w:jc w:val="left"/>
            </w:pPr>
            <w:r>
              <w:t>Signed by [NAME]</w:t>
            </w:r>
          </w:p>
        </w:tc>
        <w:tc>
          <w:tcPr>
            <w:tcW w:w="426" w:type="dxa"/>
            <w:shd w:val="clear" w:color="auto" w:fill="EEECE1" w:themeFill="background2"/>
          </w:tcPr>
          <w:p w:rsidR="00270D32" w:rsidRDefault="00662E32" w:rsidP="006F697A">
            <w:pPr>
              <w:pStyle w:val="Paragraph"/>
            </w:pPr>
          </w:p>
        </w:tc>
        <w:tc>
          <w:tcPr>
            <w:tcW w:w="3345" w:type="dxa"/>
            <w:shd w:val="clear" w:color="auto" w:fill="EEECE1" w:themeFill="background2"/>
          </w:tcPr>
          <w:p w:rsidR="00270D32" w:rsidRPr="00515DB1" w:rsidRDefault="00726F2A" w:rsidP="006F697A">
            <w:pPr>
              <w:pStyle w:val="Paragraph"/>
              <w:jc w:val="left"/>
            </w:pPr>
            <w:r>
              <w:t>……………….………….…….….</w:t>
            </w:r>
          </w:p>
        </w:tc>
      </w:tr>
      <w:tr w:rsidR="007C6ECF" w:rsidTr="006F697A">
        <w:tc>
          <w:tcPr>
            <w:tcW w:w="6912" w:type="dxa"/>
            <w:shd w:val="clear" w:color="auto" w:fill="EEECE1" w:themeFill="background2"/>
          </w:tcPr>
          <w:p w:rsidR="00270D32" w:rsidRDefault="00726F2A" w:rsidP="006F697A">
            <w:pPr>
              <w:pStyle w:val="Paragraph"/>
              <w:jc w:val="left"/>
            </w:pPr>
            <w:r>
              <w:t xml:space="preserve">for and on behalf of [NAME OF </w:t>
            </w:r>
            <w:r>
              <w:rPr>
                <w:b/>
              </w:rPr>
              <w:t>Recipient</w:t>
            </w:r>
            <w:r>
              <w:t>]</w:t>
            </w:r>
          </w:p>
        </w:tc>
        <w:tc>
          <w:tcPr>
            <w:tcW w:w="426" w:type="dxa"/>
            <w:shd w:val="clear" w:color="auto" w:fill="EEECE1" w:themeFill="background2"/>
          </w:tcPr>
          <w:p w:rsidR="00270D32" w:rsidRDefault="00662E32" w:rsidP="006F697A">
            <w:pPr>
              <w:pStyle w:val="Paragraph"/>
            </w:pPr>
          </w:p>
        </w:tc>
        <w:tc>
          <w:tcPr>
            <w:tcW w:w="3345" w:type="dxa"/>
            <w:shd w:val="clear" w:color="auto" w:fill="EEECE1" w:themeFill="background2"/>
          </w:tcPr>
          <w:p w:rsidR="00270D32" w:rsidRDefault="00726F2A" w:rsidP="006F697A">
            <w:pPr>
              <w:pStyle w:val="Paragraph"/>
            </w:pPr>
            <w:r>
              <w:t>Title</w:t>
            </w:r>
          </w:p>
        </w:tc>
      </w:tr>
    </w:tbl>
    <w:p w:rsidR="00270D32" w:rsidRPr="008351A1" w:rsidRDefault="00662E32" w:rsidP="008351A1">
      <w:pPr>
        <w:pStyle w:val="Paragraph"/>
        <w:rPr>
          <w:lang w:val="en-US"/>
        </w:rPr>
      </w:pPr>
    </w:p>
    <w:sectPr w:rsidR="00270D32" w:rsidRPr="008351A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8DA" w:rsidRDefault="00726F2A">
      <w:r>
        <w:separator/>
      </w:r>
    </w:p>
  </w:endnote>
  <w:endnote w:type="continuationSeparator" w:id="0">
    <w:p w:rsidR="009458DA" w:rsidRDefault="0072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CF" w:rsidRDefault="00726F2A">
    <w:pPr>
      <w:jc w:val="center"/>
    </w:pPr>
    <w:r>
      <w:fldChar w:fldCharType="begin"/>
    </w:r>
    <w:r>
      <w:instrText>PAGE</w:instrText>
    </w:r>
    <w:r>
      <w:fldChar w:fldCharType="separate"/>
    </w:r>
    <w:r w:rsidR="00662E32">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8DA" w:rsidRDefault="00726F2A">
      <w:r>
        <w:separator/>
      </w:r>
    </w:p>
  </w:footnote>
  <w:footnote w:type="continuationSeparator" w:id="0">
    <w:p w:rsidR="009458DA" w:rsidRDefault="00726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D4CA09FE">
      <w:start w:val="1"/>
      <w:numFmt w:val="bullet"/>
      <w:pStyle w:val="DefinedTermBullet"/>
      <w:lvlText w:val=""/>
      <w:lvlJc w:val="left"/>
      <w:pPr>
        <w:ind w:left="1440" w:hanging="360"/>
      </w:pPr>
      <w:rPr>
        <w:rFonts w:ascii="Symbol" w:hAnsi="Symbol" w:hint="default"/>
        <w:color w:val="000000"/>
      </w:rPr>
    </w:lvl>
    <w:lvl w:ilvl="1" w:tplc="8FFACD0E" w:tentative="1">
      <w:start w:val="1"/>
      <w:numFmt w:val="bullet"/>
      <w:lvlText w:val="o"/>
      <w:lvlJc w:val="left"/>
      <w:pPr>
        <w:ind w:left="2160" w:hanging="360"/>
      </w:pPr>
      <w:rPr>
        <w:rFonts w:ascii="Courier New" w:hAnsi="Courier New" w:cs="Courier New" w:hint="default"/>
      </w:rPr>
    </w:lvl>
    <w:lvl w:ilvl="2" w:tplc="0A440CC0" w:tentative="1">
      <w:start w:val="1"/>
      <w:numFmt w:val="bullet"/>
      <w:lvlText w:val=""/>
      <w:lvlJc w:val="left"/>
      <w:pPr>
        <w:ind w:left="2880" w:hanging="360"/>
      </w:pPr>
      <w:rPr>
        <w:rFonts w:ascii="Wingdings" w:hAnsi="Wingdings" w:hint="default"/>
      </w:rPr>
    </w:lvl>
    <w:lvl w:ilvl="3" w:tplc="8C12EFA2" w:tentative="1">
      <w:start w:val="1"/>
      <w:numFmt w:val="bullet"/>
      <w:lvlText w:val=""/>
      <w:lvlJc w:val="left"/>
      <w:pPr>
        <w:ind w:left="3600" w:hanging="360"/>
      </w:pPr>
      <w:rPr>
        <w:rFonts w:ascii="Symbol" w:hAnsi="Symbol" w:hint="default"/>
      </w:rPr>
    </w:lvl>
    <w:lvl w:ilvl="4" w:tplc="C090F7E8" w:tentative="1">
      <w:start w:val="1"/>
      <w:numFmt w:val="bullet"/>
      <w:lvlText w:val="o"/>
      <w:lvlJc w:val="left"/>
      <w:pPr>
        <w:ind w:left="4320" w:hanging="360"/>
      </w:pPr>
      <w:rPr>
        <w:rFonts w:ascii="Courier New" w:hAnsi="Courier New" w:cs="Courier New" w:hint="default"/>
      </w:rPr>
    </w:lvl>
    <w:lvl w:ilvl="5" w:tplc="3DD8F4B4" w:tentative="1">
      <w:start w:val="1"/>
      <w:numFmt w:val="bullet"/>
      <w:lvlText w:val=""/>
      <w:lvlJc w:val="left"/>
      <w:pPr>
        <w:ind w:left="5040" w:hanging="360"/>
      </w:pPr>
      <w:rPr>
        <w:rFonts w:ascii="Wingdings" w:hAnsi="Wingdings" w:hint="default"/>
      </w:rPr>
    </w:lvl>
    <w:lvl w:ilvl="6" w:tplc="231EB69E" w:tentative="1">
      <w:start w:val="1"/>
      <w:numFmt w:val="bullet"/>
      <w:lvlText w:val=""/>
      <w:lvlJc w:val="left"/>
      <w:pPr>
        <w:ind w:left="5760" w:hanging="360"/>
      </w:pPr>
      <w:rPr>
        <w:rFonts w:ascii="Symbol" w:hAnsi="Symbol" w:hint="default"/>
      </w:rPr>
    </w:lvl>
    <w:lvl w:ilvl="7" w:tplc="3866F594" w:tentative="1">
      <w:start w:val="1"/>
      <w:numFmt w:val="bullet"/>
      <w:lvlText w:val="o"/>
      <w:lvlJc w:val="left"/>
      <w:pPr>
        <w:ind w:left="6480" w:hanging="360"/>
      </w:pPr>
      <w:rPr>
        <w:rFonts w:ascii="Courier New" w:hAnsi="Courier New" w:cs="Courier New" w:hint="default"/>
      </w:rPr>
    </w:lvl>
    <w:lvl w:ilvl="8" w:tplc="B06006AC"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555"/>
        </w:tabs>
        <w:ind w:left="1555" w:hanging="561"/>
      </w:pPr>
      <w:rPr>
        <w:rFonts w:hint="default"/>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C73CCBF8">
      <w:start w:val="1"/>
      <w:numFmt w:val="decimal"/>
      <w:pStyle w:val="ScheduleHeading-Single"/>
      <w:lvlText w:val="Schedule"/>
      <w:lvlJc w:val="left"/>
      <w:pPr>
        <w:tabs>
          <w:tab w:val="num" w:pos="720"/>
        </w:tabs>
        <w:ind w:left="720" w:hanging="720"/>
      </w:pPr>
      <w:rPr>
        <w:color w:val="000000"/>
      </w:rPr>
    </w:lvl>
    <w:lvl w:ilvl="1" w:tplc="9D44C2E2" w:tentative="1">
      <w:start w:val="1"/>
      <w:numFmt w:val="lowerLetter"/>
      <w:lvlText w:val="%2."/>
      <w:lvlJc w:val="left"/>
      <w:pPr>
        <w:tabs>
          <w:tab w:val="num" w:pos="1440"/>
        </w:tabs>
        <w:ind w:left="1440" w:hanging="360"/>
      </w:pPr>
    </w:lvl>
    <w:lvl w:ilvl="2" w:tplc="ECC017E0" w:tentative="1">
      <w:start w:val="1"/>
      <w:numFmt w:val="lowerRoman"/>
      <w:lvlText w:val="%3."/>
      <w:lvlJc w:val="right"/>
      <w:pPr>
        <w:tabs>
          <w:tab w:val="num" w:pos="2160"/>
        </w:tabs>
        <w:ind w:left="2160" w:hanging="180"/>
      </w:pPr>
    </w:lvl>
    <w:lvl w:ilvl="3" w:tplc="7582950C" w:tentative="1">
      <w:start w:val="1"/>
      <w:numFmt w:val="decimal"/>
      <w:lvlText w:val="%4."/>
      <w:lvlJc w:val="left"/>
      <w:pPr>
        <w:tabs>
          <w:tab w:val="num" w:pos="2880"/>
        </w:tabs>
        <w:ind w:left="2880" w:hanging="360"/>
      </w:pPr>
    </w:lvl>
    <w:lvl w:ilvl="4" w:tplc="5E10E7B6" w:tentative="1">
      <w:start w:val="1"/>
      <w:numFmt w:val="lowerLetter"/>
      <w:lvlText w:val="%5."/>
      <w:lvlJc w:val="left"/>
      <w:pPr>
        <w:tabs>
          <w:tab w:val="num" w:pos="3600"/>
        </w:tabs>
        <w:ind w:left="3600" w:hanging="360"/>
      </w:pPr>
    </w:lvl>
    <w:lvl w:ilvl="5" w:tplc="B96E358C" w:tentative="1">
      <w:start w:val="1"/>
      <w:numFmt w:val="lowerRoman"/>
      <w:lvlText w:val="%6."/>
      <w:lvlJc w:val="right"/>
      <w:pPr>
        <w:tabs>
          <w:tab w:val="num" w:pos="4320"/>
        </w:tabs>
        <w:ind w:left="4320" w:hanging="180"/>
      </w:pPr>
    </w:lvl>
    <w:lvl w:ilvl="6" w:tplc="BAC0D116" w:tentative="1">
      <w:start w:val="1"/>
      <w:numFmt w:val="decimal"/>
      <w:lvlText w:val="%7."/>
      <w:lvlJc w:val="left"/>
      <w:pPr>
        <w:tabs>
          <w:tab w:val="num" w:pos="5040"/>
        </w:tabs>
        <w:ind w:left="5040" w:hanging="360"/>
      </w:pPr>
    </w:lvl>
    <w:lvl w:ilvl="7" w:tplc="B25E5110" w:tentative="1">
      <w:start w:val="1"/>
      <w:numFmt w:val="lowerLetter"/>
      <w:lvlText w:val="%8."/>
      <w:lvlJc w:val="left"/>
      <w:pPr>
        <w:tabs>
          <w:tab w:val="num" w:pos="5760"/>
        </w:tabs>
        <w:ind w:left="5760" w:hanging="360"/>
      </w:pPr>
    </w:lvl>
    <w:lvl w:ilvl="8" w:tplc="3ABA3C98"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32A2C318">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1B226576" w:tentative="1">
      <w:start w:val="1"/>
      <w:numFmt w:val="lowerLetter"/>
      <w:lvlText w:val="%2."/>
      <w:lvlJc w:val="left"/>
      <w:pPr>
        <w:ind w:left="1440" w:hanging="360"/>
      </w:pPr>
    </w:lvl>
    <w:lvl w:ilvl="2" w:tplc="E83A7CEC" w:tentative="1">
      <w:start w:val="1"/>
      <w:numFmt w:val="lowerRoman"/>
      <w:lvlText w:val="%3."/>
      <w:lvlJc w:val="right"/>
      <w:pPr>
        <w:ind w:left="2160" w:hanging="180"/>
      </w:pPr>
    </w:lvl>
    <w:lvl w:ilvl="3" w:tplc="FE803AB0" w:tentative="1">
      <w:start w:val="1"/>
      <w:numFmt w:val="decimal"/>
      <w:lvlText w:val="%4."/>
      <w:lvlJc w:val="left"/>
      <w:pPr>
        <w:ind w:left="2880" w:hanging="360"/>
      </w:pPr>
    </w:lvl>
    <w:lvl w:ilvl="4" w:tplc="CD5821A0" w:tentative="1">
      <w:start w:val="1"/>
      <w:numFmt w:val="lowerLetter"/>
      <w:lvlText w:val="%5."/>
      <w:lvlJc w:val="left"/>
      <w:pPr>
        <w:ind w:left="3600" w:hanging="360"/>
      </w:pPr>
    </w:lvl>
    <w:lvl w:ilvl="5" w:tplc="790426A8" w:tentative="1">
      <w:start w:val="1"/>
      <w:numFmt w:val="lowerRoman"/>
      <w:lvlText w:val="%6."/>
      <w:lvlJc w:val="right"/>
      <w:pPr>
        <w:ind w:left="4320" w:hanging="180"/>
      </w:pPr>
    </w:lvl>
    <w:lvl w:ilvl="6" w:tplc="6C9E5EE8" w:tentative="1">
      <w:start w:val="1"/>
      <w:numFmt w:val="decimal"/>
      <w:lvlText w:val="%7."/>
      <w:lvlJc w:val="left"/>
      <w:pPr>
        <w:ind w:left="5040" w:hanging="360"/>
      </w:pPr>
    </w:lvl>
    <w:lvl w:ilvl="7" w:tplc="43880328" w:tentative="1">
      <w:start w:val="1"/>
      <w:numFmt w:val="lowerLetter"/>
      <w:lvlText w:val="%8."/>
      <w:lvlJc w:val="left"/>
      <w:pPr>
        <w:ind w:left="5760" w:hanging="360"/>
      </w:pPr>
    </w:lvl>
    <w:lvl w:ilvl="8" w:tplc="7D245626"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F640BB44">
      <w:start w:val="1"/>
      <w:numFmt w:val="decimal"/>
      <w:pStyle w:val="QuestionParagraph"/>
      <w:lvlText w:val="%1."/>
      <w:lvlJc w:val="left"/>
      <w:pPr>
        <w:ind w:left="720" w:hanging="360"/>
      </w:pPr>
      <w:rPr>
        <w:color w:val="000000"/>
      </w:rPr>
    </w:lvl>
    <w:lvl w:ilvl="1" w:tplc="CFF45DE6" w:tentative="1">
      <w:start w:val="1"/>
      <w:numFmt w:val="lowerLetter"/>
      <w:lvlText w:val="%2."/>
      <w:lvlJc w:val="left"/>
      <w:pPr>
        <w:ind w:left="1440" w:hanging="360"/>
      </w:pPr>
    </w:lvl>
    <w:lvl w:ilvl="2" w:tplc="BD76D1DC" w:tentative="1">
      <w:start w:val="1"/>
      <w:numFmt w:val="lowerRoman"/>
      <w:lvlText w:val="%3."/>
      <w:lvlJc w:val="right"/>
      <w:pPr>
        <w:ind w:left="2160" w:hanging="180"/>
      </w:pPr>
    </w:lvl>
    <w:lvl w:ilvl="3" w:tplc="98D6BA04" w:tentative="1">
      <w:start w:val="1"/>
      <w:numFmt w:val="decimal"/>
      <w:lvlText w:val="%4."/>
      <w:lvlJc w:val="left"/>
      <w:pPr>
        <w:ind w:left="2880" w:hanging="360"/>
      </w:pPr>
    </w:lvl>
    <w:lvl w:ilvl="4" w:tplc="A4BAF3BE" w:tentative="1">
      <w:start w:val="1"/>
      <w:numFmt w:val="lowerLetter"/>
      <w:lvlText w:val="%5."/>
      <w:lvlJc w:val="left"/>
      <w:pPr>
        <w:ind w:left="3600" w:hanging="360"/>
      </w:pPr>
    </w:lvl>
    <w:lvl w:ilvl="5" w:tplc="70028604" w:tentative="1">
      <w:start w:val="1"/>
      <w:numFmt w:val="lowerRoman"/>
      <w:lvlText w:val="%6."/>
      <w:lvlJc w:val="right"/>
      <w:pPr>
        <w:ind w:left="4320" w:hanging="180"/>
      </w:pPr>
    </w:lvl>
    <w:lvl w:ilvl="6" w:tplc="C9684498" w:tentative="1">
      <w:start w:val="1"/>
      <w:numFmt w:val="decimal"/>
      <w:lvlText w:val="%7."/>
      <w:lvlJc w:val="left"/>
      <w:pPr>
        <w:ind w:left="5040" w:hanging="360"/>
      </w:pPr>
    </w:lvl>
    <w:lvl w:ilvl="7" w:tplc="F9EA09D6" w:tentative="1">
      <w:start w:val="1"/>
      <w:numFmt w:val="lowerLetter"/>
      <w:lvlText w:val="%8."/>
      <w:lvlJc w:val="left"/>
      <w:pPr>
        <w:ind w:left="5760" w:hanging="360"/>
      </w:pPr>
    </w:lvl>
    <w:lvl w:ilvl="8" w:tplc="A328A016"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6F1A94E6">
      <w:start w:val="1"/>
      <w:numFmt w:val="bullet"/>
      <w:pStyle w:val="subclause2Bullet2"/>
      <w:lvlText w:val=""/>
      <w:lvlJc w:val="left"/>
      <w:pPr>
        <w:ind w:left="2279" w:hanging="360"/>
      </w:pPr>
      <w:rPr>
        <w:rFonts w:ascii="Symbol" w:hAnsi="Symbol" w:hint="default"/>
        <w:color w:val="000000"/>
      </w:rPr>
    </w:lvl>
    <w:lvl w:ilvl="1" w:tplc="BFF22EC4" w:tentative="1">
      <w:start w:val="1"/>
      <w:numFmt w:val="bullet"/>
      <w:lvlText w:val="o"/>
      <w:lvlJc w:val="left"/>
      <w:pPr>
        <w:ind w:left="2999" w:hanging="360"/>
      </w:pPr>
      <w:rPr>
        <w:rFonts w:ascii="Courier New" w:hAnsi="Courier New" w:cs="Courier New" w:hint="default"/>
      </w:rPr>
    </w:lvl>
    <w:lvl w:ilvl="2" w:tplc="8A929900" w:tentative="1">
      <w:start w:val="1"/>
      <w:numFmt w:val="bullet"/>
      <w:lvlText w:val=""/>
      <w:lvlJc w:val="left"/>
      <w:pPr>
        <w:ind w:left="3719" w:hanging="360"/>
      </w:pPr>
      <w:rPr>
        <w:rFonts w:ascii="Wingdings" w:hAnsi="Wingdings" w:hint="default"/>
      </w:rPr>
    </w:lvl>
    <w:lvl w:ilvl="3" w:tplc="326258BA" w:tentative="1">
      <w:start w:val="1"/>
      <w:numFmt w:val="bullet"/>
      <w:lvlText w:val=""/>
      <w:lvlJc w:val="left"/>
      <w:pPr>
        <w:ind w:left="4439" w:hanging="360"/>
      </w:pPr>
      <w:rPr>
        <w:rFonts w:ascii="Symbol" w:hAnsi="Symbol" w:hint="default"/>
      </w:rPr>
    </w:lvl>
    <w:lvl w:ilvl="4" w:tplc="5F248022" w:tentative="1">
      <w:start w:val="1"/>
      <w:numFmt w:val="bullet"/>
      <w:lvlText w:val="o"/>
      <w:lvlJc w:val="left"/>
      <w:pPr>
        <w:ind w:left="5159" w:hanging="360"/>
      </w:pPr>
      <w:rPr>
        <w:rFonts w:ascii="Courier New" w:hAnsi="Courier New" w:cs="Courier New" w:hint="default"/>
      </w:rPr>
    </w:lvl>
    <w:lvl w:ilvl="5" w:tplc="2CD2FDAC" w:tentative="1">
      <w:start w:val="1"/>
      <w:numFmt w:val="bullet"/>
      <w:lvlText w:val=""/>
      <w:lvlJc w:val="left"/>
      <w:pPr>
        <w:ind w:left="5879" w:hanging="360"/>
      </w:pPr>
      <w:rPr>
        <w:rFonts w:ascii="Wingdings" w:hAnsi="Wingdings" w:hint="default"/>
      </w:rPr>
    </w:lvl>
    <w:lvl w:ilvl="6" w:tplc="676273D4" w:tentative="1">
      <w:start w:val="1"/>
      <w:numFmt w:val="bullet"/>
      <w:lvlText w:val=""/>
      <w:lvlJc w:val="left"/>
      <w:pPr>
        <w:ind w:left="6599" w:hanging="360"/>
      </w:pPr>
      <w:rPr>
        <w:rFonts w:ascii="Symbol" w:hAnsi="Symbol" w:hint="default"/>
      </w:rPr>
    </w:lvl>
    <w:lvl w:ilvl="7" w:tplc="1952E772" w:tentative="1">
      <w:start w:val="1"/>
      <w:numFmt w:val="bullet"/>
      <w:lvlText w:val="o"/>
      <w:lvlJc w:val="left"/>
      <w:pPr>
        <w:ind w:left="7319" w:hanging="360"/>
      </w:pPr>
      <w:rPr>
        <w:rFonts w:ascii="Courier New" w:hAnsi="Courier New" w:cs="Courier New" w:hint="default"/>
      </w:rPr>
    </w:lvl>
    <w:lvl w:ilvl="8" w:tplc="9BDA7C4C"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6E80AF62">
      <w:start w:val="1"/>
      <w:numFmt w:val="bullet"/>
      <w:pStyle w:val="BulletList2"/>
      <w:lvlText w:val=""/>
      <w:lvlJc w:val="left"/>
      <w:pPr>
        <w:tabs>
          <w:tab w:val="num" w:pos="1077"/>
        </w:tabs>
        <w:ind w:left="1077" w:hanging="357"/>
      </w:pPr>
      <w:rPr>
        <w:rFonts w:ascii="Symbol" w:hAnsi="Symbol" w:hint="default"/>
        <w:color w:val="000000"/>
      </w:rPr>
    </w:lvl>
    <w:lvl w:ilvl="1" w:tplc="D4E01188" w:tentative="1">
      <w:start w:val="1"/>
      <w:numFmt w:val="bullet"/>
      <w:lvlText w:val="o"/>
      <w:lvlJc w:val="left"/>
      <w:pPr>
        <w:tabs>
          <w:tab w:val="num" w:pos="1440"/>
        </w:tabs>
        <w:ind w:left="1440" w:hanging="360"/>
      </w:pPr>
      <w:rPr>
        <w:rFonts w:ascii="Courier New" w:hAnsi="Courier New" w:cs="Courier New" w:hint="default"/>
      </w:rPr>
    </w:lvl>
    <w:lvl w:ilvl="2" w:tplc="FD962F7A" w:tentative="1">
      <w:start w:val="1"/>
      <w:numFmt w:val="bullet"/>
      <w:lvlText w:val=""/>
      <w:lvlJc w:val="left"/>
      <w:pPr>
        <w:tabs>
          <w:tab w:val="num" w:pos="2160"/>
        </w:tabs>
        <w:ind w:left="2160" w:hanging="360"/>
      </w:pPr>
      <w:rPr>
        <w:rFonts w:ascii="Wingdings" w:hAnsi="Wingdings" w:hint="default"/>
      </w:rPr>
    </w:lvl>
    <w:lvl w:ilvl="3" w:tplc="D41CCD82" w:tentative="1">
      <w:start w:val="1"/>
      <w:numFmt w:val="bullet"/>
      <w:lvlText w:val=""/>
      <w:lvlJc w:val="left"/>
      <w:pPr>
        <w:tabs>
          <w:tab w:val="num" w:pos="2880"/>
        </w:tabs>
        <w:ind w:left="2880" w:hanging="360"/>
      </w:pPr>
      <w:rPr>
        <w:rFonts w:ascii="Symbol" w:hAnsi="Symbol" w:hint="default"/>
      </w:rPr>
    </w:lvl>
    <w:lvl w:ilvl="4" w:tplc="69F66418" w:tentative="1">
      <w:start w:val="1"/>
      <w:numFmt w:val="bullet"/>
      <w:lvlText w:val="o"/>
      <w:lvlJc w:val="left"/>
      <w:pPr>
        <w:tabs>
          <w:tab w:val="num" w:pos="3600"/>
        </w:tabs>
        <w:ind w:left="3600" w:hanging="360"/>
      </w:pPr>
      <w:rPr>
        <w:rFonts w:ascii="Courier New" w:hAnsi="Courier New" w:cs="Courier New" w:hint="default"/>
      </w:rPr>
    </w:lvl>
    <w:lvl w:ilvl="5" w:tplc="54A80680" w:tentative="1">
      <w:start w:val="1"/>
      <w:numFmt w:val="bullet"/>
      <w:lvlText w:val=""/>
      <w:lvlJc w:val="left"/>
      <w:pPr>
        <w:tabs>
          <w:tab w:val="num" w:pos="4320"/>
        </w:tabs>
        <w:ind w:left="4320" w:hanging="360"/>
      </w:pPr>
      <w:rPr>
        <w:rFonts w:ascii="Wingdings" w:hAnsi="Wingdings" w:hint="default"/>
      </w:rPr>
    </w:lvl>
    <w:lvl w:ilvl="6" w:tplc="CEAC207A" w:tentative="1">
      <w:start w:val="1"/>
      <w:numFmt w:val="bullet"/>
      <w:lvlText w:val=""/>
      <w:lvlJc w:val="left"/>
      <w:pPr>
        <w:tabs>
          <w:tab w:val="num" w:pos="5040"/>
        </w:tabs>
        <w:ind w:left="5040" w:hanging="360"/>
      </w:pPr>
      <w:rPr>
        <w:rFonts w:ascii="Symbol" w:hAnsi="Symbol" w:hint="default"/>
      </w:rPr>
    </w:lvl>
    <w:lvl w:ilvl="7" w:tplc="3F9CD296" w:tentative="1">
      <w:start w:val="1"/>
      <w:numFmt w:val="bullet"/>
      <w:lvlText w:val="o"/>
      <w:lvlJc w:val="left"/>
      <w:pPr>
        <w:tabs>
          <w:tab w:val="num" w:pos="5760"/>
        </w:tabs>
        <w:ind w:left="5760" w:hanging="360"/>
      </w:pPr>
      <w:rPr>
        <w:rFonts w:ascii="Courier New" w:hAnsi="Courier New" w:cs="Courier New" w:hint="default"/>
      </w:rPr>
    </w:lvl>
    <w:lvl w:ilvl="8" w:tplc="7DEAED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0F9AE418">
      <w:start w:val="1"/>
      <w:numFmt w:val="bullet"/>
      <w:pStyle w:val="Bullet4"/>
      <w:lvlText w:val=""/>
      <w:lvlJc w:val="left"/>
      <w:pPr>
        <w:tabs>
          <w:tab w:val="num" w:pos="2676"/>
        </w:tabs>
        <w:ind w:left="2676" w:hanging="357"/>
      </w:pPr>
      <w:rPr>
        <w:rFonts w:ascii="Symbol" w:hAnsi="Symbol" w:hint="default"/>
        <w:color w:val="000000"/>
      </w:rPr>
    </w:lvl>
    <w:lvl w:ilvl="1" w:tplc="FA4E218E" w:tentative="1">
      <w:start w:val="1"/>
      <w:numFmt w:val="bullet"/>
      <w:lvlText w:val="o"/>
      <w:lvlJc w:val="left"/>
      <w:pPr>
        <w:tabs>
          <w:tab w:val="num" w:pos="1440"/>
        </w:tabs>
        <w:ind w:left="1440" w:hanging="360"/>
      </w:pPr>
      <w:rPr>
        <w:rFonts w:ascii="Courier New" w:hAnsi="Courier New" w:cs="Courier New" w:hint="default"/>
      </w:rPr>
    </w:lvl>
    <w:lvl w:ilvl="2" w:tplc="9B7E9588" w:tentative="1">
      <w:start w:val="1"/>
      <w:numFmt w:val="bullet"/>
      <w:lvlText w:val=""/>
      <w:lvlJc w:val="left"/>
      <w:pPr>
        <w:tabs>
          <w:tab w:val="num" w:pos="2160"/>
        </w:tabs>
        <w:ind w:left="2160" w:hanging="360"/>
      </w:pPr>
      <w:rPr>
        <w:rFonts w:ascii="Wingdings" w:hAnsi="Wingdings" w:hint="default"/>
      </w:rPr>
    </w:lvl>
    <w:lvl w:ilvl="3" w:tplc="E738D574" w:tentative="1">
      <w:start w:val="1"/>
      <w:numFmt w:val="bullet"/>
      <w:lvlText w:val=""/>
      <w:lvlJc w:val="left"/>
      <w:pPr>
        <w:tabs>
          <w:tab w:val="num" w:pos="2880"/>
        </w:tabs>
        <w:ind w:left="2880" w:hanging="360"/>
      </w:pPr>
      <w:rPr>
        <w:rFonts w:ascii="Symbol" w:hAnsi="Symbol" w:hint="default"/>
      </w:rPr>
    </w:lvl>
    <w:lvl w:ilvl="4" w:tplc="5FCEF8CA" w:tentative="1">
      <w:start w:val="1"/>
      <w:numFmt w:val="bullet"/>
      <w:lvlText w:val="o"/>
      <w:lvlJc w:val="left"/>
      <w:pPr>
        <w:tabs>
          <w:tab w:val="num" w:pos="3600"/>
        </w:tabs>
        <w:ind w:left="3600" w:hanging="360"/>
      </w:pPr>
      <w:rPr>
        <w:rFonts w:ascii="Courier New" w:hAnsi="Courier New" w:cs="Courier New" w:hint="default"/>
      </w:rPr>
    </w:lvl>
    <w:lvl w:ilvl="5" w:tplc="0BBECA66" w:tentative="1">
      <w:start w:val="1"/>
      <w:numFmt w:val="bullet"/>
      <w:lvlText w:val=""/>
      <w:lvlJc w:val="left"/>
      <w:pPr>
        <w:tabs>
          <w:tab w:val="num" w:pos="4320"/>
        </w:tabs>
        <w:ind w:left="4320" w:hanging="360"/>
      </w:pPr>
      <w:rPr>
        <w:rFonts w:ascii="Wingdings" w:hAnsi="Wingdings" w:hint="default"/>
      </w:rPr>
    </w:lvl>
    <w:lvl w:ilvl="6" w:tplc="52C84014" w:tentative="1">
      <w:start w:val="1"/>
      <w:numFmt w:val="bullet"/>
      <w:lvlText w:val=""/>
      <w:lvlJc w:val="left"/>
      <w:pPr>
        <w:tabs>
          <w:tab w:val="num" w:pos="5040"/>
        </w:tabs>
        <w:ind w:left="5040" w:hanging="360"/>
      </w:pPr>
      <w:rPr>
        <w:rFonts w:ascii="Symbol" w:hAnsi="Symbol" w:hint="default"/>
      </w:rPr>
    </w:lvl>
    <w:lvl w:ilvl="7" w:tplc="C2A83E04" w:tentative="1">
      <w:start w:val="1"/>
      <w:numFmt w:val="bullet"/>
      <w:lvlText w:val="o"/>
      <w:lvlJc w:val="left"/>
      <w:pPr>
        <w:tabs>
          <w:tab w:val="num" w:pos="5760"/>
        </w:tabs>
        <w:ind w:left="5760" w:hanging="360"/>
      </w:pPr>
      <w:rPr>
        <w:rFonts w:ascii="Courier New" w:hAnsi="Courier New" w:cs="Courier New" w:hint="default"/>
      </w:rPr>
    </w:lvl>
    <w:lvl w:ilvl="8" w:tplc="91E8EF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266446BE">
      <w:start w:val="1"/>
      <w:numFmt w:val="bullet"/>
      <w:pStyle w:val="ClauseBullet2"/>
      <w:lvlText w:val=""/>
      <w:lvlJc w:val="left"/>
      <w:pPr>
        <w:ind w:left="1440" w:hanging="360"/>
      </w:pPr>
      <w:rPr>
        <w:rFonts w:ascii="Symbol" w:hAnsi="Symbol" w:hint="default"/>
        <w:color w:val="000000"/>
      </w:rPr>
    </w:lvl>
    <w:lvl w:ilvl="1" w:tplc="7A70A1C8" w:tentative="1">
      <w:start w:val="1"/>
      <w:numFmt w:val="bullet"/>
      <w:lvlText w:val="o"/>
      <w:lvlJc w:val="left"/>
      <w:pPr>
        <w:ind w:left="2160" w:hanging="360"/>
      </w:pPr>
      <w:rPr>
        <w:rFonts w:ascii="Courier New" w:hAnsi="Courier New" w:cs="Courier New" w:hint="default"/>
      </w:rPr>
    </w:lvl>
    <w:lvl w:ilvl="2" w:tplc="28A2379A" w:tentative="1">
      <w:start w:val="1"/>
      <w:numFmt w:val="bullet"/>
      <w:lvlText w:val=""/>
      <w:lvlJc w:val="left"/>
      <w:pPr>
        <w:ind w:left="2880" w:hanging="360"/>
      </w:pPr>
      <w:rPr>
        <w:rFonts w:ascii="Wingdings" w:hAnsi="Wingdings" w:hint="default"/>
      </w:rPr>
    </w:lvl>
    <w:lvl w:ilvl="3" w:tplc="94C60174" w:tentative="1">
      <w:start w:val="1"/>
      <w:numFmt w:val="bullet"/>
      <w:lvlText w:val=""/>
      <w:lvlJc w:val="left"/>
      <w:pPr>
        <w:ind w:left="3600" w:hanging="360"/>
      </w:pPr>
      <w:rPr>
        <w:rFonts w:ascii="Symbol" w:hAnsi="Symbol" w:hint="default"/>
      </w:rPr>
    </w:lvl>
    <w:lvl w:ilvl="4" w:tplc="13DA1AEC" w:tentative="1">
      <w:start w:val="1"/>
      <w:numFmt w:val="bullet"/>
      <w:lvlText w:val="o"/>
      <w:lvlJc w:val="left"/>
      <w:pPr>
        <w:ind w:left="4320" w:hanging="360"/>
      </w:pPr>
      <w:rPr>
        <w:rFonts w:ascii="Courier New" w:hAnsi="Courier New" w:cs="Courier New" w:hint="default"/>
      </w:rPr>
    </w:lvl>
    <w:lvl w:ilvl="5" w:tplc="39F60A58" w:tentative="1">
      <w:start w:val="1"/>
      <w:numFmt w:val="bullet"/>
      <w:lvlText w:val=""/>
      <w:lvlJc w:val="left"/>
      <w:pPr>
        <w:ind w:left="5040" w:hanging="360"/>
      </w:pPr>
      <w:rPr>
        <w:rFonts w:ascii="Wingdings" w:hAnsi="Wingdings" w:hint="default"/>
      </w:rPr>
    </w:lvl>
    <w:lvl w:ilvl="6" w:tplc="3FE4968E" w:tentative="1">
      <w:start w:val="1"/>
      <w:numFmt w:val="bullet"/>
      <w:lvlText w:val=""/>
      <w:lvlJc w:val="left"/>
      <w:pPr>
        <w:ind w:left="5760" w:hanging="360"/>
      </w:pPr>
      <w:rPr>
        <w:rFonts w:ascii="Symbol" w:hAnsi="Symbol" w:hint="default"/>
      </w:rPr>
    </w:lvl>
    <w:lvl w:ilvl="7" w:tplc="582290CE" w:tentative="1">
      <w:start w:val="1"/>
      <w:numFmt w:val="bullet"/>
      <w:lvlText w:val="o"/>
      <w:lvlJc w:val="left"/>
      <w:pPr>
        <w:ind w:left="6480" w:hanging="360"/>
      </w:pPr>
      <w:rPr>
        <w:rFonts w:ascii="Courier New" w:hAnsi="Courier New" w:cs="Courier New" w:hint="default"/>
      </w:rPr>
    </w:lvl>
    <w:lvl w:ilvl="8" w:tplc="BF12CB32"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9F8082EC">
      <w:start w:val="1"/>
      <w:numFmt w:val="bullet"/>
      <w:pStyle w:val="subclause1Bullet2"/>
      <w:lvlText w:val=""/>
      <w:lvlJc w:val="left"/>
      <w:pPr>
        <w:ind w:left="1440" w:hanging="360"/>
      </w:pPr>
      <w:rPr>
        <w:rFonts w:ascii="Symbol" w:hAnsi="Symbol" w:hint="default"/>
        <w:color w:val="000000"/>
      </w:rPr>
    </w:lvl>
    <w:lvl w:ilvl="1" w:tplc="00D67284" w:tentative="1">
      <w:start w:val="1"/>
      <w:numFmt w:val="bullet"/>
      <w:lvlText w:val="o"/>
      <w:lvlJc w:val="left"/>
      <w:pPr>
        <w:ind w:left="2160" w:hanging="360"/>
      </w:pPr>
      <w:rPr>
        <w:rFonts w:ascii="Courier New" w:hAnsi="Courier New" w:cs="Courier New" w:hint="default"/>
      </w:rPr>
    </w:lvl>
    <w:lvl w:ilvl="2" w:tplc="C6728E22" w:tentative="1">
      <w:start w:val="1"/>
      <w:numFmt w:val="bullet"/>
      <w:lvlText w:val=""/>
      <w:lvlJc w:val="left"/>
      <w:pPr>
        <w:ind w:left="2880" w:hanging="360"/>
      </w:pPr>
      <w:rPr>
        <w:rFonts w:ascii="Wingdings" w:hAnsi="Wingdings" w:hint="default"/>
      </w:rPr>
    </w:lvl>
    <w:lvl w:ilvl="3" w:tplc="29C83434" w:tentative="1">
      <w:start w:val="1"/>
      <w:numFmt w:val="bullet"/>
      <w:lvlText w:val=""/>
      <w:lvlJc w:val="left"/>
      <w:pPr>
        <w:ind w:left="3600" w:hanging="360"/>
      </w:pPr>
      <w:rPr>
        <w:rFonts w:ascii="Symbol" w:hAnsi="Symbol" w:hint="default"/>
      </w:rPr>
    </w:lvl>
    <w:lvl w:ilvl="4" w:tplc="3D403EC2" w:tentative="1">
      <w:start w:val="1"/>
      <w:numFmt w:val="bullet"/>
      <w:lvlText w:val="o"/>
      <w:lvlJc w:val="left"/>
      <w:pPr>
        <w:ind w:left="4320" w:hanging="360"/>
      </w:pPr>
      <w:rPr>
        <w:rFonts w:ascii="Courier New" w:hAnsi="Courier New" w:cs="Courier New" w:hint="default"/>
      </w:rPr>
    </w:lvl>
    <w:lvl w:ilvl="5" w:tplc="14C409F8" w:tentative="1">
      <w:start w:val="1"/>
      <w:numFmt w:val="bullet"/>
      <w:lvlText w:val=""/>
      <w:lvlJc w:val="left"/>
      <w:pPr>
        <w:ind w:left="5040" w:hanging="360"/>
      </w:pPr>
      <w:rPr>
        <w:rFonts w:ascii="Wingdings" w:hAnsi="Wingdings" w:hint="default"/>
      </w:rPr>
    </w:lvl>
    <w:lvl w:ilvl="6" w:tplc="C5E21A66" w:tentative="1">
      <w:start w:val="1"/>
      <w:numFmt w:val="bullet"/>
      <w:lvlText w:val=""/>
      <w:lvlJc w:val="left"/>
      <w:pPr>
        <w:ind w:left="5760" w:hanging="360"/>
      </w:pPr>
      <w:rPr>
        <w:rFonts w:ascii="Symbol" w:hAnsi="Symbol" w:hint="default"/>
      </w:rPr>
    </w:lvl>
    <w:lvl w:ilvl="7" w:tplc="10C4A81E" w:tentative="1">
      <w:start w:val="1"/>
      <w:numFmt w:val="bullet"/>
      <w:lvlText w:val="o"/>
      <w:lvlJc w:val="left"/>
      <w:pPr>
        <w:ind w:left="6480" w:hanging="360"/>
      </w:pPr>
      <w:rPr>
        <w:rFonts w:ascii="Courier New" w:hAnsi="Courier New" w:cs="Courier New" w:hint="default"/>
      </w:rPr>
    </w:lvl>
    <w:lvl w:ilvl="8" w:tplc="2EC0E8DA"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1B8AF792">
      <w:start w:val="1"/>
      <w:numFmt w:val="bullet"/>
      <w:pStyle w:val="subclause3Bullet1"/>
      <w:lvlText w:val=""/>
      <w:lvlJc w:val="left"/>
      <w:pPr>
        <w:ind w:left="2988" w:hanging="360"/>
      </w:pPr>
      <w:rPr>
        <w:rFonts w:ascii="Symbol" w:hAnsi="Symbol" w:hint="default"/>
        <w:color w:val="000000"/>
      </w:rPr>
    </w:lvl>
    <w:lvl w:ilvl="1" w:tplc="4D46FDFC" w:tentative="1">
      <w:start w:val="1"/>
      <w:numFmt w:val="bullet"/>
      <w:lvlText w:val="o"/>
      <w:lvlJc w:val="left"/>
      <w:pPr>
        <w:ind w:left="3708" w:hanging="360"/>
      </w:pPr>
      <w:rPr>
        <w:rFonts w:ascii="Courier New" w:hAnsi="Courier New" w:cs="Courier New" w:hint="default"/>
      </w:rPr>
    </w:lvl>
    <w:lvl w:ilvl="2" w:tplc="5540EC4E" w:tentative="1">
      <w:start w:val="1"/>
      <w:numFmt w:val="bullet"/>
      <w:lvlText w:val=""/>
      <w:lvlJc w:val="left"/>
      <w:pPr>
        <w:ind w:left="4428" w:hanging="360"/>
      </w:pPr>
      <w:rPr>
        <w:rFonts w:ascii="Wingdings" w:hAnsi="Wingdings" w:hint="default"/>
      </w:rPr>
    </w:lvl>
    <w:lvl w:ilvl="3" w:tplc="FFFADF0C" w:tentative="1">
      <w:start w:val="1"/>
      <w:numFmt w:val="bullet"/>
      <w:lvlText w:val=""/>
      <w:lvlJc w:val="left"/>
      <w:pPr>
        <w:ind w:left="5148" w:hanging="360"/>
      </w:pPr>
      <w:rPr>
        <w:rFonts w:ascii="Symbol" w:hAnsi="Symbol" w:hint="default"/>
      </w:rPr>
    </w:lvl>
    <w:lvl w:ilvl="4" w:tplc="5FBC4CD2" w:tentative="1">
      <w:start w:val="1"/>
      <w:numFmt w:val="bullet"/>
      <w:lvlText w:val="o"/>
      <w:lvlJc w:val="left"/>
      <w:pPr>
        <w:ind w:left="5868" w:hanging="360"/>
      </w:pPr>
      <w:rPr>
        <w:rFonts w:ascii="Courier New" w:hAnsi="Courier New" w:cs="Courier New" w:hint="default"/>
      </w:rPr>
    </w:lvl>
    <w:lvl w:ilvl="5" w:tplc="90408240" w:tentative="1">
      <w:start w:val="1"/>
      <w:numFmt w:val="bullet"/>
      <w:lvlText w:val=""/>
      <w:lvlJc w:val="left"/>
      <w:pPr>
        <w:ind w:left="6588" w:hanging="360"/>
      </w:pPr>
      <w:rPr>
        <w:rFonts w:ascii="Wingdings" w:hAnsi="Wingdings" w:hint="default"/>
      </w:rPr>
    </w:lvl>
    <w:lvl w:ilvl="6" w:tplc="5D1C8DA6" w:tentative="1">
      <w:start w:val="1"/>
      <w:numFmt w:val="bullet"/>
      <w:lvlText w:val=""/>
      <w:lvlJc w:val="left"/>
      <w:pPr>
        <w:ind w:left="7308" w:hanging="360"/>
      </w:pPr>
      <w:rPr>
        <w:rFonts w:ascii="Symbol" w:hAnsi="Symbol" w:hint="default"/>
      </w:rPr>
    </w:lvl>
    <w:lvl w:ilvl="7" w:tplc="81FAC7CC" w:tentative="1">
      <w:start w:val="1"/>
      <w:numFmt w:val="bullet"/>
      <w:lvlText w:val="o"/>
      <w:lvlJc w:val="left"/>
      <w:pPr>
        <w:ind w:left="8028" w:hanging="360"/>
      </w:pPr>
      <w:rPr>
        <w:rFonts w:ascii="Courier New" w:hAnsi="Courier New" w:cs="Courier New" w:hint="default"/>
      </w:rPr>
    </w:lvl>
    <w:lvl w:ilvl="8" w:tplc="5E405674"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128E397A">
      <w:start w:val="1"/>
      <w:numFmt w:val="bullet"/>
      <w:pStyle w:val="subclause2Bullet1"/>
      <w:lvlText w:val=""/>
      <w:lvlJc w:val="left"/>
      <w:pPr>
        <w:ind w:left="2279" w:hanging="360"/>
      </w:pPr>
      <w:rPr>
        <w:rFonts w:ascii="Symbol" w:hAnsi="Symbol" w:hint="default"/>
        <w:color w:val="000000"/>
      </w:rPr>
    </w:lvl>
    <w:lvl w:ilvl="1" w:tplc="879877A4" w:tentative="1">
      <w:start w:val="1"/>
      <w:numFmt w:val="bullet"/>
      <w:lvlText w:val="o"/>
      <w:lvlJc w:val="left"/>
      <w:pPr>
        <w:ind w:left="2999" w:hanging="360"/>
      </w:pPr>
      <w:rPr>
        <w:rFonts w:ascii="Courier New" w:hAnsi="Courier New" w:cs="Courier New" w:hint="default"/>
      </w:rPr>
    </w:lvl>
    <w:lvl w:ilvl="2" w:tplc="6D04A692" w:tentative="1">
      <w:start w:val="1"/>
      <w:numFmt w:val="bullet"/>
      <w:lvlText w:val=""/>
      <w:lvlJc w:val="left"/>
      <w:pPr>
        <w:ind w:left="3719" w:hanging="360"/>
      </w:pPr>
      <w:rPr>
        <w:rFonts w:ascii="Wingdings" w:hAnsi="Wingdings" w:hint="default"/>
      </w:rPr>
    </w:lvl>
    <w:lvl w:ilvl="3" w:tplc="D27A24AA" w:tentative="1">
      <w:start w:val="1"/>
      <w:numFmt w:val="bullet"/>
      <w:lvlText w:val=""/>
      <w:lvlJc w:val="left"/>
      <w:pPr>
        <w:ind w:left="4439" w:hanging="360"/>
      </w:pPr>
      <w:rPr>
        <w:rFonts w:ascii="Symbol" w:hAnsi="Symbol" w:hint="default"/>
      </w:rPr>
    </w:lvl>
    <w:lvl w:ilvl="4" w:tplc="05B6516C" w:tentative="1">
      <w:start w:val="1"/>
      <w:numFmt w:val="bullet"/>
      <w:lvlText w:val="o"/>
      <w:lvlJc w:val="left"/>
      <w:pPr>
        <w:ind w:left="5159" w:hanging="360"/>
      </w:pPr>
      <w:rPr>
        <w:rFonts w:ascii="Courier New" w:hAnsi="Courier New" w:cs="Courier New" w:hint="default"/>
      </w:rPr>
    </w:lvl>
    <w:lvl w:ilvl="5" w:tplc="F70E8CB4" w:tentative="1">
      <w:start w:val="1"/>
      <w:numFmt w:val="bullet"/>
      <w:lvlText w:val=""/>
      <w:lvlJc w:val="left"/>
      <w:pPr>
        <w:ind w:left="5879" w:hanging="360"/>
      </w:pPr>
      <w:rPr>
        <w:rFonts w:ascii="Wingdings" w:hAnsi="Wingdings" w:hint="default"/>
      </w:rPr>
    </w:lvl>
    <w:lvl w:ilvl="6" w:tplc="423EB656" w:tentative="1">
      <w:start w:val="1"/>
      <w:numFmt w:val="bullet"/>
      <w:lvlText w:val=""/>
      <w:lvlJc w:val="left"/>
      <w:pPr>
        <w:ind w:left="6599" w:hanging="360"/>
      </w:pPr>
      <w:rPr>
        <w:rFonts w:ascii="Symbol" w:hAnsi="Symbol" w:hint="default"/>
      </w:rPr>
    </w:lvl>
    <w:lvl w:ilvl="7" w:tplc="A9FCA1E6" w:tentative="1">
      <w:start w:val="1"/>
      <w:numFmt w:val="bullet"/>
      <w:lvlText w:val="o"/>
      <w:lvlJc w:val="left"/>
      <w:pPr>
        <w:ind w:left="7319" w:hanging="360"/>
      </w:pPr>
      <w:rPr>
        <w:rFonts w:ascii="Courier New" w:hAnsi="Courier New" w:cs="Courier New" w:hint="default"/>
      </w:rPr>
    </w:lvl>
    <w:lvl w:ilvl="8" w:tplc="A4FE1CFA"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DBEC9BD6">
      <w:start w:val="1"/>
      <w:numFmt w:val="bullet"/>
      <w:pStyle w:val="subclause1Bullet1"/>
      <w:lvlText w:val=""/>
      <w:lvlJc w:val="left"/>
      <w:pPr>
        <w:ind w:left="1440" w:hanging="360"/>
      </w:pPr>
      <w:rPr>
        <w:rFonts w:ascii="Symbol" w:hAnsi="Symbol" w:hint="default"/>
        <w:color w:val="000000"/>
      </w:rPr>
    </w:lvl>
    <w:lvl w:ilvl="1" w:tplc="D8D88292" w:tentative="1">
      <w:start w:val="1"/>
      <w:numFmt w:val="bullet"/>
      <w:lvlText w:val="o"/>
      <w:lvlJc w:val="left"/>
      <w:pPr>
        <w:ind w:left="2160" w:hanging="360"/>
      </w:pPr>
      <w:rPr>
        <w:rFonts w:ascii="Courier New" w:hAnsi="Courier New" w:cs="Courier New" w:hint="default"/>
      </w:rPr>
    </w:lvl>
    <w:lvl w:ilvl="2" w:tplc="B106C15C" w:tentative="1">
      <w:start w:val="1"/>
      <w:numFmt w:val="bullet"/>
      <w:lvlText w:val=""/>
      <w:lvlJc w:val="left"/>
      <w:pPr>
        <w:ind w:left="2880" w:hanging="360"/>
      </w:pPr>
      <w:rPr>
        <w:rFonts w:ascii="Wingdings" w:hAnsi="Wingdings" w:hint="default"/>
      </w:rPr>
    </w:lvl>
    <w:lvl w:ilvl="3" w:tplc="8EE6808A" w:tentative="1">
      <w:start w:val="1"/>
      <w:numFmt w:val="bullet"/>
      <w:lvlText w:val=""/>
      <w:lvlJc w:val="left"/>
      <w:pPr>
        <w:ind w:left="3600" w:hanging="360"/>
      </w:pPr>
      <w:rPr>
        <w:rFonts w:ascii="Symbol" w:hAnsi="Symbol" w:hint="default"/>
      </w:rPr>
    </w:lvl>
    <w:lvl w:ilvl="4" w:tplc="D14E14DA" w:tentative="1">
      <w:start w:val="1"/>
      <w:numFmt w:val="bullet"/>
      <w:lvlText w:val="o"/>
      <w:lvlJc w:val="left"/>
      <w:pPr>
        <w:ind w:left="4320" w:hanging="360"/>
      </w:pPr>
      <w:rPr>
        <w:rFonts w:ascii="Courier New" w:hAnsi="Courier New" w:cs="Courier New" w:hint="default"/>
      </w:rPr>
    </w:lvl>
    <w:lvl w:ilvl="5" w:tplc="739821BC" w:tentative="1">
      <w:start w:val="1"/>
      <w:numFmt w:val="bullet"/>
      <w:lvlText w:val=""/>
      <w:lvlJc w:val="left"/>
      <w:pPr>
        <w:ind w:left="5040" w:hanging="360"/>
      </w:pPr>
      <w:rPr>
        <w:rFonts w:ascii="Wingdings" w:hAnsi="Wingdings" w:hint="default"/>
      </w:rPr>
    </w:lvl>
    <w:lvl w:ilvl="6" w:tplc="9F8EA5D6" w:tentative="1">
      <w:start w:val="1"/>
      <w:numFmt w:val="bullet"/>
      <w:lvlText w:val=""/>
      <w:lvlJc w:val="left"/>
      <w:pPr>
        <w:ind w:left="5760" w:hanging="360"/>
      </w:pPr>
      <w:rPr>
        <w:rFonts w:ascii="Symbol" w:hAnsi="Symbol" w:hint="default"/>
      </w:rPr>
    </w:lvl>
    <w:lvl w:ilvl="7" w:tplc="A9246018" w:tentative="1">
      <w:start w:val="1"/>
      <w:numFmt w:val="bullet"/>
      <w:lvlText w:val="o"/>
      <w:lvlJc w:val="left"/>
      <w:pPr>
        <w:ind w:left="6480" w:hanging="360"/>
      </w:pPr>
      <w:rPr>
        <w:rFonts w:ascii="Courier New" w:hAnsi="Courier New" w:cs="Courier New" w:hint="default"/>
      </w:rPr>
    </w:lvl>
    <w:lvl w:ilvl="8" w:tplc="E83CFA9A" w:tentative="1">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E5B4DD7A">
      <w:start w:val="1"/>
      <w:numFmt w:val="decimal"/>
      <w:pStyle w:val="LongQuestionPara"/>
      <w:lvlText w:val="%1."/>
      <w:lvlJc w:val="left"/>
      <w:pPr>
        <w:ind w:left="360" w:hanging="360"/>
      </w:pPr>
      <w:rPr>
        <w:rFonts w:hint="default"/>
        <w:b/>
        <w:i w:val="0"/>
        <w:color w:val="000000"/>
        <w:sz w:val="24"/>
      </w:rPr>
    </w:lvl>
    <w:lvl w:ilvl="1" w:tplc="351AA354" w:tentative="1">
      <w:start w:val="1"/>
      <w:numFmt w:val="lowerLetter"/>
      <w:lvlText w:val="%2."/>
      <w:lvlJc w:val="left"/>
      <w:pPr>
        <w:ind w:left="1440" w:hanging="360"/>
      </w:pPr>
    </w:lvl>
    <w:lvl w:ilvl="2" w:tplc="786C3464" w:tentative="1">
      <w:start w:val="1"/>
      <w:numFmt w:val="lowerRoman"/>
      <w:lvlText w:val="%3."/>
      <w:lvlJc w:val="right"/>
      <w:pPr>
        <w:ind w:left="2160" w:hanging="180"/>
      </w:pPr>
    </w:lvl>
    <w:lvl w:ilvl="3" w:tplc="5AF610D2" w:tentative="1">
      <w:start w:val="1"/>
      <w:numFmt w:val="decimal"/>
      <w:lvlText w:val="%4."/>
      <w:lvlJc w:val="left"/>
      <w:pPr>
        <w:ind w:left="2880" w:hanging="360"/>
      </w:pPr>
    </w:lvl>
    <w:lvl w:ilvl="4" w:tplc="86F856B0" w:tentative="1">
      <w:start w:val="1"/>
      <w:numFmt w:val="lowerLetter"/>
      <w:lvlText w:val="%5."/>
      <w:lvlJc w:val="left"/>
      <w:pPr>
        <w:ind w:left="3600" w:hanging="360"/>
      </w:pPr>
    </w:lvl>
    <w:lvl w:ilvl="5" w:tplc="31305B6C" w:tentative="1">
      <w:start w:val="1"/>
      <w:numFmt w:val="lowerRoman"/>
      <w:lvlText w:val="%6."/>
      <w:lvlJc w:val="right"/>
      <w:pPr>
        <w:ind w:left="4320" w:hanging="180"/>
      </w:pPr>
    </w:lvl>
    <w:lvl w:ilvl="6" w:tplc="B35093B8" w:tentative="1">
      <w:start w:val="1"/>
      <w:numFmt w:val="decimal"/>
      <w:lvlText w:val="%7."/>
      <w:lvlJc w:val="left"/>
      <w:pPr>
        <w:ind w:left="5040" w:hanging="360"/>
      </w:pPr>
    </w:lvl>
    <w:lvl w:ilvl="7" w:tplc="8DEAECA0" w:tentative="1">
      <w:start w:val="1"/>
      <w:numFmt w:val="lowerLetter"/>
      <w:lvlText w:val="%8."/>
      <w:lvlJc w:val="left"/>
      <w:pPr>
        <w:ind w:left="5760" w:hanging="360"/>
      </w:pPr>
    </w:lvl>
    <w:lvl w:ilvl="8" w:tplc="613809C8"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8D82477C">
      <w:start w:val="1"/>
      <w:numFmt w:val="bullet"/>
      <w:pStyle w:val="ClauseBullet1"/>
      <w:lvlText w:val=""/>
      <w:lvlJc w:val="left"/>
      <w:pPr>
        <w:ind w:left="1080" w:hanging="360"/>
      </w:pPr>
      <w:rPr>
        <w:rFonts w:ascii="Symbol" w:hAnsi="Symbol" w:hint="default"/>
        <w:color w:val="000000"/>
      </w:rPr>
    </w:lvl>
    <w:lvl w:ilvl="1" w:tplc="D7A69102" w:tentative="1">
      <w:start w:val="1"/>
      <w:numFmt w:val="bullet"/>
      <w:lvlText w:val="o"/>
      <w:lvlJc w:val="left"/>
      <w:pPr>
        <w:ind w:left="1800" w:hanging="360"/>
      </w:pPr>
      <w:rPr>
        <w:rFonts w:ascii="Courier New" w:hAnsi="Courier New" w:cs="Courier New" w:hint="default"/>
      </w:rPr>
    </w:lvl>
    <w:lvl w:ilvl="2" w:tplc="66DED51E" w:tentative="1">
      <w:start w:val="1"/>
      <w:numFmt w:val="bullet"/>
      <w:lvlText w:val=""/>
      <w:lvlJc w:val="left"/>
      <w:pPr>
        <w:ind w:left="2520" w:hanging="360"/>
      </w:pPr>
      <w:rPr>
        <w:rFonts w:ascii="Wingdings" w:hAnsi="Wingdings" w:hint="default"/>
      </w:rPr>
    </w:lvl>
    <w:lvl w:ilvl="3" w:tplc="9CDAE1AE" w:tentative="1">
      <w:start w:val="1"/>
      <w:numFmt w:val="bullet"/>
      <w:lvlText w:val=""/>
      <w:lvlJc w:val="left"/>
      <w:pPr>
        <w:ind w:left="3240" w:hanging="360"/>
      </w:pPr>
      <w:rPr>
        <w:rFonts w:ascii="Symbol" w:hAnsi="Symbol" w:hint="default"/>
      </w:rPr>
    </w:lvl>
    <w:lvl w:ilvl="4" w:tplc="7DF0FBA6" w:tentative="1">
      <w:start w:val="1"/>
      <w:numFmt w:val="bullet"/>
      <w:lvlText w:val="o"/>
      <w:lvlJc w:val="left"/>
      <w:pPr>
        <w:ind w:left="3960" w:hanging="360"/>
      </w:pPr>
      <w:rPr>
        <w:rFonts w:ascii="Courier New" w:hAnsi="Courier New" w:cs="Courier New" w:hint="default"/>
      </w:rPr>
    </w:lvl>
    <w:lvl w:ilvl="5" w:tplc="D6984424" w:tentative="1">
      <w:start w:val="1"/>
      <w:numFmt w:val="bullet"/>
      <w:lvlText w:val=""/>
      <w:lvlJc w:val="left"/>
      <w:pPr>
        <w:ind w:left="4680" w:hanging="360"/>
      </w:pPr>
      <w:rPr>
        <w:rFonts w:ascii="Wingdings" w:hAnsi="Wingdings" w:hint="default"/>
      </w:rPr>
    </w:lvl>
    <w:lvl w:ilvl="6" w:tplc="89C255A4" w:tentative="1">
      <w:start w:val="1"/>
      <w:numFmt w:val="bullet"/>
      <w:lvlText w:val=""/>
      <w:lvlJc w:val="left"/>
      <w:pPr>
        <w:ind w:left="5400" w:hanging="360"/>
      </w:pPr>
      <w:rPr>
        <w:rFonts w:ascii="Symbol" w:hAnsi="Symbol" w:hint="default"/>
      </w:rPr>
    </w:lvl>
    <w:lvl w:ilvl="7" w:tplc="F5C406EA" w:tentative="1">
      <w:start w:val="1"/>
      <w:numFmt w:val="bullet"/>
      <w:lvlText w:val="o"/>
      <w:lvlJc w:val="left"/>
      <w:pPr>
        <w:ind w:left="6120" w:hanging="360"/>
      </w:pPr>
      <w:rPr>
        <w:rFonts w:ascii="Courier New" w:hAnsi="Courier New" w:cs="Courier New" w:hint="default"/>
      </w:rPr>
    </w:lvl>
    <w:lvl w:ilvl="8" w:tplc="B19A1422" w:tentative="1">
      <w:start w:val="1"/>
      <w:numFmt w:val="bullet"/>
      <w:lvlText w:val=""/>
      <w:lvlJc w:val="left"/>
      <w:pPr>
        <w:ind w:left="6840" w:hanging="360"/>
      </w:pPr>
      <w:rPr>
        <w:rFonts w:ascii="Wingdings" w:hAnsi="Wingdings" w:hint="default"/>
      </w:rPr>
    </w:lvl>
  </w:abstractNum>
  <w:abstractNum w:abstractNumId="18" w15:restartNumberingAfterBreak="0">
    <w:nsid w:val="642371CD"/>
    <w:multiLevelType w:val="hybridMultilevel"/>
    <w:tmpl w:val="3B76A654"/>
    <w:lvl w:ilvl="0" w:tplc="ED16E29C">
      <w:start w:val="1"/>
      <w:numFmt w:val="bullet"/>
      <w:pStyle w:val="subclause3Bullet2"/>
      <w:lvlText w:val=""/>
      <w:lvlJc w:val="left"/>
      <w:pPr>
        <w:ind w:left="3748" w:hanging="360"/>
      </w:pPr>
      <w:rPr>
        <w:rFonts w:ascii="Symbol" w:hAnsi="Symbol" w:hint="default"/>
        <w:color w:val="000000"/>
      </w:rPr>
    </w:lvl>
    <w:lvl w:ilvl="1" w:tplc="31CE3462" w:tentative="1">
      <w:start w:val="1"/>
      <w:numFmt w:val="bullet"/>
      <w:lvlText w:val="o"/>
      <w:lvlJc w:val="left"/>
      <w:pPr>
        <w:ind w:left="4468" w:hanging="360"/>
      </w:pPr>
      <w:rPr>
        <w:rFonts w:ascii="Courier New" w:hAnsi="Courier New" w:cs="Courier New" w:hint="default"/>
      </w:rPr>
    </w:lvl>
    <w:lvl w:ilvl="2" w:tplc="DA906086" w:tentative="1">
      <w:start w:val="1"/>
      <w:numFmt w:val="bullet"/>
      <w:lvlText w:val=""/>
      <w:lvlJc w:val="left"/>
      <w:pPr>
        <w:ind w:left="5188" w:hanging="360"/>
      </w:pPr>
      <w:rPr>
        <w:rFonts w:ascii="Wingdings" w:hAnsi="Wingdings" w:hint="default"/>
      </w:rPr>
    </w:lvl>
    <w:lvl w:ilvl="3" w:tplc="673A8026" w:tentative="1">
      <w:start w:val="1"/>
      <w:numFmt w:val="bullet"/>
      <w:lvlText w:val=""/>
      <w:lvlJc w:val="left"/>
      <w:pPr>
        <w:ind w:left="5908" w:hanging="360"/>
      </w:pPr>
      <w:rPr>
        <w:rFonts w:ascii="Symbol" w:hAnsi="Symbol" w:hint="default"/>
      </w:rPr>
    </w:lvl>
    <w:lvl w:ilvl="4" w:tplc="CBD8B404" w:tentative="1">
      <w:start w:val="1"/>
      <w:numFmt w:val="bullet"/>
      <w:lvlText w:val="o"/>
      <w:lvlJc w:val="left"/>
      <w:pPr>
        <w:ind w:left="6628" w:hanging="360"/>
      </w:pPr>
      <w:rPr>
        <w:rFonts w:ascii="Courier New" w:hAnsi="Courier New" w:cs="Courier New" w:hint="default"/>
      </w:rPr>
    </w:lvl>
    <w:lvl w:ilvl="5" w:tplc="81200B46" w:tentative="1">
      <w:start w:val="1"/>
      <w:numFmt w:val="bullet"/>
      <w:lvlText w:val=""/>
      <w:lvlJc w:val="left"/>
      <w:pPr>
        <w:ind w:left="7348" w:hanging="360"/>
      </w:pPr>
      <w:rPr>
        <w:rFonts w:ascii="Wingdings" w:hAnsi="Wingdings" w:hint="default"/>
      </w:rPr>
    </w:lvl>
    <w:lvl w:ilvl="6" w:tplc="D54C4D98" w:tentative="1">
      <w:start w:val="1"/>
      <w:numFmt w:val="bullet"/>
      <w:lvlText w:val=""/>
      <w:lvlJc w:val="left"/>
      <w:pPr>
        <w:ind w:left="8068" w:hanging="360"/>
      </w:pPr>
      <w:rPr>
        <w:rFonts w:ascii="Symbol" w:hAnsi="Symbol" w:hint="default"/>
      </w:rPr>
    </w:lvl>
    <w:lvl w:ilvl="7" w:tplc="4858A5B8" w:tentative="1">
      <w:start w:val="1"/>
      <w:numFmt w:val="bullet"/>
      <w:lvlText w:val="o"/>
      <w:lvlJc w:val="left"/>
      <w:pPr>
        <w:ind w:left="8788" w:hanging="360"/>
      </w:pPr>
      <w:rPr>
        <w:rFonts w:ascii="Courier New" w:hAnsi="Courier New" w:cs="Courier New" w:hint="default"/>
      </w:rPr>
    </w:lvl>
    <w:lvl w:ilvl="8" w:tplc="3526591E" w:tentative="1">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6AF0F12C">
      <w:start w:val="1"/>
      <w:numFmt w:val="bullet"/>
      <w:pStyle w:val="BulletList1"/>
      <w:lvlText w:val="·"/>
      <w:lvlJc w:val="left"/>
      <w:pPr>
        <w:tabs>
          <w:tab w:val="num" w:pos="360"/>
        </w:tabs>
        <w:ind w:left="360" w:hanging="360"/>
      </w:pPr>
      <w:rPr>
        <w:rFonts w:ascii="Symbol" w:hAnsi="Symbol" w:hint="default"/>
        <w:color w:val="000000"/>
      </w:rPr>
    </w:lvl>
    <w:lvl w:ilvl="1" w:tplc="DB8C487A" w:tentative="1">
      <w:start w:val="1"/>
      <w:numFmt w:val="bullet"/>
      <w:lvlText w:val="·"/>
      <w:lvlJc w:val="left"/>
      <w:pPr>
        <w:tabs>
          <w:tab w:val="num" w:pos="1440"/>
        </w:tabs>
        <w:ind w:left="1440" w:hanging="360"/>
      </w:pPr>
      <w:rPr>
        <w:rFonts w:ascii="Symbol" w:hAnsi="Symbol" w:hint="default"/>
      </w:rPr>
    </w:lvl>
    <w:lvl w:ilvl="2" w:tplc="CCDCCCEA" w:tentative="1">
      <w:start w:val="1"/>
      <w:numFmt w:val="bullet"/>
      <w:lvlText w:val="·"/>
      <w:lvlJc w:val="left"/>
      <w:pPr>
        <w:tabs>
          <w:tab w:val="num" w:pos="2160"/>
        </w:tabs>
        <w:ind w:left="2160" w:hanging="360"/>
      </w:pPr>
      <w:rPr>
        <w:rFonts w:ascii="Symbol" w:hAnsi="Symbol" w:hint="default"/>
      </w:rPr>
    </w:lvl>
    <w:lvl w:ilvl="3" w:tplc="C4A45B24" w:tentative="1">
      <w:start w:val="1"/>
      <w:numFmt w:val="bullet"/>
      <w:lvlText w:val="·"/>
      <w:lvlJc w:val="left"/>
      <w:pPr>
        <w:tabs>
          <w:tab w:val="num" w:pos="2880"/>
        </w:tabs>
        <w:ind w:left="2880" w:hanging="360"/>
      </w:pPr>
      <w:rPr>
        <w:rFonts w:ascii="Symbol" w:hAnsi="Symbol" w:hint="default"/>
      </w:rPr>
    </w:lvl>
    <w:lvl w:ilvl="4" w:tplc="CB88D582" w:tentative="1">
      <w:start w:val="1"/>
      <w:numFmt w:val="bullet"/>
      <w:lvlText w:val="o"/>
      <w:lvlJc w:val="left"/>
      <w:pPr>
        <w:tabs>
          <w:tab w:val="num" w:pos="3600"/>
        </w:tabs>
        <w:ind w:left="3600" w:hanging="360"/>
      </w:pPr>
      <w:rPr>
        <w:rFonts w:ascii="Courier New" w:hAnsi="Courier New" w:hint="default"/>
      </w:rPr>
    </w:lvl>
    <w:lvl w:ilvl="5" w:tplc="8402BBEC" w:tentative="1">
      <w:start w:val="1"/>
      <w:numFmt w:val="bullet"/>
      <w:lvlText w:val="§"/>
      <w:lvlJc w:val="left"/>
      <w:pPr>
        <w:tabs>
          <w:tab w:val="num" w:pos="4320"/>
        </w:tabs>
        <w:ind w:left="4320" w:hanging="360"/>
      </w:pPr>
      <w:rPr>
        <w:rFonts w:ascii="Wingdings" w:hAnsi="Wingdings" w:hint="default"/>
      </w:rPr>
    </w:lvl>
    <w:lvl w:ilvl="6" w:tplc="C4184184" w:tentative="1">
      <w:start w:val="1"/>
      <w:numFmt w:val="bullet"/>
      <w:lvlText w:val="·"/>
      <w:lvlJc w:val="left"/>
      <w:pPr>
        <w:tabs>
          <w:tab w:val="num" w:pos="5040"/>
        </w:tabs>
        <w:ind w:left="5040" w:hanging="360"/>
      </w:pPr>
      <w:rPr>
        <w:rFonts w:ascii="Symbol" w:hAnsi="Symbol" w:hint="default"/>
      </w:rPr>
    </w:lvl>
    <w:lvl w:ilvl="7" w:tplc="BE9E28D2" w:tentative="1">
      <w:start w:val="1"/>
      <w:numFmt w:val="bullet"/>
      <w:lvlText w:val="o"/>
      <w:lvlJc w:val="left"/>
      <w:pPr>
        <w:tabs>
          <w:tab w:val="num" w:pos="5760"/>
        </w:tabs>
        <w:ind w:left="5760" w:hanging="360"/>
      </w:pPr>
      <w:rPr>
        <w:rFonts w:ascii="Courier New" w:hAnsi="Courier New" w:hint="default"/>
      </w:rPr>
    </w:lvl>
    <w:lvl w:ilvl="8" w:tplc="6CAED7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3626BDAC"/>
    <w:lvl w:ilvl="0">
      <w:start w:val="1"/>
      <w:numFmt w:val="decimal"/>
      <w:pStyle w:val="Parties"/>
      <w:lvlText w:val="(%1)"/>
      <w:lvlJc w:val="left"/>
      <w:pPr>
        <w:tabs>
          <w:tab w:val="num" w:pos="720"/>
        </w:tabs>
        <w:ind w:left="720" w:hanging="720"/>
      </w:pPr>
      <w:rPr>
        <w:b w:val="0"/>
        <w:bCs/>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49B412EE">
      <w:start w:val="1"/>
      <w:numFmt w:val="bullet"/>
      <w:pStyle w:val="BulletList3"/>
      <w:lvlText w:val=""/>
      <w:lvlJc w:val="left"/>
      <w:pPr>
        <w:tabs>
          <w:tab w:val="num" w:pos="1945"/>
        </w:tabs>
        <w:ind w:left="1945" w:hanging="357"/>
      </w:pPr>
      <w:rPr>
        <w:rFonts w:ascii="Symbol" w:hAnsi="Symbol" w:hint="default"/>
        <w:color w:val="000000"/>
      </w:rPr>
    </w:lvl>
    <w:lvl w:ilvl="1" w:tplc="89B2F11A" w:tentative="1">
      <w:start w:val="1"/>
      <w:numFmt w:val="bullet"/>
      <w:lvlText w:val="o"/>
      <w:lvlJc w:val="left"/>
      <w:pPr>
        <w:tabs>
          <w:tab w:val="num" w:pos="1440"/>
        </w:tabs>
        <w:ind w:left="1440" w:hanging="360"/>
      </w:pPr>
      <w:rPr>
        <w:rFonts w:ascii="Courier New" w:hAnsi="Courier New" w:cs="Courier New" w:hint="default"/>
      </w:rPr>
    </w:lvl>
    <w:lvl w:ilvl="2" w:tplc="3822FA0C" w:tentative="1">
      <w:start w:val="1"/>
      <w:numFmt w:val="bullet"/>
      <w:lvlText w:val=""/>
      <w:lvlJc w:val="left"/>
      <w:pPr>
        <w:tabs>
          <w:tab w:val="num" w:pos="2160"/>
        </w:tabs>
        <w:ind w:left="2160" w:hanging="360"/>
      </w:pPr>
      <w:rPr>
        <w:rFonts w:ascii="Wingdings" w:hAnsi="Wingdings" w:hint="default"/>
      </w:rPr>
    </w:lvl>
    <w:lvl w:ilvl="3" w:tplc="40FE9B32" w:tentative="1">
      <w:start w:val="1"/>
      <w:numFmt w:val="bullet"/>
      <w:lvlText w:val=""/>
      <w:lvlJc w:val="left"/>
      <w:pPr>
        <w:tabs>
          <w:tab w:val="num" w:pos="2880"/>
        </w:tabs>
        <w:ind w:left="2880" w:hanging="360"/>
      </w:pPr>
      <w:rPr>
        <w:rFonts w:ascii="Symbol" w:hAnsi="Symbol" w:hint="default"/>
      </w:rPr>
    </w:lvl>
    <w:lvl w:ilvl="4" w:tplc="75C22A38" w:tentative="1">
      <w:start w:val="1"/>
      <w:numFmt w:val="bullet"/>
      <w:lvlText w:val="o"/>
      <w:lvlJc w:val="left"/>
      <w:pPr>
        <w:tabs>
          <w:tab w:val="num" w:pos="3600"/>
        </w:tabs>
        <w:ind w:left="3600" w:hanging="360"/>
      </w:pPr>
      <w:rPr>
        <w:rFonts w:ascii="Courier New" w:hAnsi="Courier New" w:cs="Courier New" w:hint="default"/>
      </w:rPr>
    </w:lvl>
    <w:lvl w:ilvl="5" w:tplc="0AAA8C3E" w:tentative="1">
      <w:start w:val="1"/>
      <w:numFmt w:val="bullet"/>
      <w:lvlText w:val=""/>
      <w:lvlJc w:val="left"/>
      <w:pPr>
        <w:tabs>
          <w:tab w:val="num" w:pos="4320"/>
        </w:tabs>
        <w:ind w:left="4320" w:hanging="360"/>
      </w:pPr>
      <w:rPr>
        <w:rFonts w:ascii="Wingdings" w:hAnsi="Wingdings" w:hint="default"/>
      </w:rPr>
    </w:lvl>
    <w:lvl w:ilvl="6" w:tplc="91423F32" w:tentative="1">
      <w:start w:val="1"/>
      <w:numFmt w:val="bullet"/>
      <w:lvlText w:val=""/>
      <w:lvlJc w:val="left"/>
      <w:pPr>
        <w:tabs>
          <w:tab w:val="num" w:pos="5040"/>
        </w:tabs>
        <w:ind w:left="5040" w:hanging="360"/>
      </w:pPr>
      <w:rPr>
        <w:rFonts w:ascii="Symbol" w:hAnsi="Symbol" w:hint="default"/>
      </w:rPr>
    </w:lvl>
    <w:lvl w:ilvl="7" w:tplc="E4620296" w:tentative="1">
      <w:start w:val="1"/>
      <w:numFmt w:val="bullet"/>
      <w:lvlText w:val="o"/>
      <w:lvlJc w:val="left"/>
      <w:pPr>
        <w:tabs>
          <w:tab w:val="num" w:pos="5760"/>
        </w:tabs>
        <w:ind w:left="5760" w:hanging="360"/>
      </w:pPr>
      <w:rPr>
        <w:rFonts w:ascii="Courier New" w:hAnsi="Courier New" w:cs="Courier New" w:hint="default"/>
      </w:rPr>
    </w:lvl>
    <w:lvl w:ilvl="8" w:tplc="94AC024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5" w15:restartNumberingAfterBreak="0">
    <w:nsid w:val="7DB56452"/>
    <w:multiLevelType w:val="multilevel"/>
    <w:tmpl w:val="7DB56451"/>
    <w:numStyleLink w:val="ScheduleListStyle"/>
  </w:abstractNum>
  <w:abstractNum w:abstractNumId="26" w15:restartNumberingAfterBreak="0">
    <w:nsid w:val="7DB56453"/>
    <w:multiLevelType w:val="multilevel"/>
    <w:tmpl w:val="7DB56451"/>
    <w:numStyleLink w:val="ScheduleListStyle"/>
  </w:abstractNum>
  <w:abstractNum w:abstractNumId="27"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8" w15:restartNumberingAfterBreak="0">
    <w:nsid w:val="7DB56456"/>
    <w:multiLevelType w:val="multilevel"/>
    <w:tmpl w:val="7DB56455"/>
    <w:numStyleLink w:val="ClauseListStyle"/>
  </w:abstractNum>
  <w:abstractNum w:abstractNumId="29" w15:restartNumberingAfterBreak="0">
    <w:nsid w:val="7DB56457"/>
    <w:multiLevelType w:val="multilevel"/>
    <w:tmpl w:val="7DB56455"/>
    <w:numStyleLink w:val="ClauseListStyle"/>
  </w:abstractNum>
  <w:num w:numId="1">
    <w:abstractNumId w:val="19"/>
  </w:num>
  <w:num w:numId="2">
    <w:abstractNumId w:val="20"/>
  </w:num>
  <w:num w:numId="3">
    <w:abstractNumId w:val="7"/>
  </w:num>
  <w:num w:numId="4">
    <w:abstractNumId w:val="23"/>
  </w:num>
  <w:num w:numId="5">
    <w:abstractNumId w:val="22"/>
  </w:num>
  <w:num w:numId="6">
    <w:abstractNumId w:val="3"/>
  </w:num>
  <w:num w:numId="7">
    <w:abstractNumId w:val="9"/>
  </w:num>
  <w:num w:numId="8">
    <w:abstractNumId w:val="8"/>
  </w:num>
  <w:num w:numId="9">
    <w:abstractNumId w:val="5"/>
  </w:num>
  <w:num w:numId="10">
    <w:abstractNumId w:val="16"/>
  </w:num>
  <w:num w:numId="11">
    <w:abstractNumId w:val="4"/>
  </w:num>
  <w:num w:numId="12">
    <w:abstractNumId w:val="15"/>
  </w:num>
  <w:num w:numId="13">
    <w:abstractNumId w:val="17"/>
  </w:num>
  <w:num w:numId="14">
    <w:abstractNumId w:val="10"/>
  </w:num>
  <w:num w:numId="15">
    <w:abstractNumId w:val="14"/>
  </w:num>
  <w:num w:numId="16">
    <w:abstractNumId w:val="12"/>
  </w:num>
  <w:num w:numId="17">
    <w:abstractNumId w:val="13"/>
  </w:num>
  <w:num w:numId="18">
    <w:abstractNumId w:val="11"/>
  </w:num>
  <w:num w:numId="19">
    <w:abstractNumId w:val="6"/>
  </w:num>
  <w:num w:numId="20">
    <w:abstractNumId w:val="18"/>
  </w:num>
  <w:num w:numId="21">
    <w:abstractNumId w:val="1"/>
  </w:num>
  <w:num w:numId="22">
    <w:abstractNumId w:val="2"/>
  </w:num>
  <w:num w:numId="23">
    <w:abstractNumId w:val="0"/>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5"/>
  </w:num>
  <w:num w:numId="28">
    <w:abstractNumId w:val="26"/>
  </w:num>
  <w:num w:numId="29">
    <w:abstractNumId w:val="27"/>
  </w:num>
  <w:num w:numId="30">
    <w:abstractNumId w:val="28"/>
  </w:num>
  <w:num w:numId="3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D6C8177F-0A45-456C-BDD3-27EA832776A8}"/>
  </w:docVars>
  <w:rsids>
    <w:rsidRoot w:val="007C6ECF"/>
    <w:rsid w:val="00226419"/>
    <w:rsid w:val="00662E32"/>
    <w:rsid w:val="00726F2A"/>
    <w:rsid w:val="007C6ECF"/>
    <w:rsid w:val="00945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94F74-C4A6-4989-9BCB-A7D84319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E32"/>
    <w:pPr>
      <w:spacing w:after="0" w:line="240" w:lineRule="auto"/>
    </w:pPr>
    <w:rPr>
      <w:rFonts w:ascii="Arial" w:eastAsiaTheme="minorHAnsi" w:hAnsi="Arial" w:cs="Arial"/>
      <w:sz w:val="24"/>
      <w:szCs w:val="24"/>
      <w:lang w:eastAsia="en-US"/>
    </w:rPr>
  </w:style>
  <w:style w:type="paragraph" w:styleId="Heading1">
    <w:name w:val="heading 1"/>
    <w:basedOn w:val="Normal"/>
    <w:next w:val="Normal"/>
    <w:link w:val="Heading1Char"/>
    <w:uiPriority w:val="9"/>
    <w:qFormat/>
    <w:rsid w:val="006A5EFD"/>
    <w:pPr>
      <w:keepNext/>
      <w:keepLines/>
      <w:numPr>
        <w:numId w:val="10"/>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6A5EFD"/>
    <w:pPr>
      <w:keepNext/>
      <w:keepLines/>
      <w:numPr>
        <w:ilvl w:val="1"/>
        <w:numId w:val="10"/>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6A5EFD"/>
    <w:pPr>
      <w:keepNext/>
      <w:keepLines/>
      <w:numPr>
        <w:ilvl w:val="2"/>
        <w:numId w:val="10"/>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6A5EFD"/>
    <w:pPr>
      <w:keepNext/>
      <w:keepLines/>
      <w:numPr>
        <w:ilvl w:val="3"/>
        <w:numId w:val="10"/>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6A5EFD"/>
    <w:pPr>
      <w:keepNext/>
      <w:keepLines/>
      <w:numPr>
        <w:ilvl w:val="4"/>
        <w:numId w:val="10"/>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6A5EFD"/>
    <w:pPr>
      <w:keepNext/>
      <w:keepLines/>
      <w:numPr>
        <w:ilvl w:val="5"/>
        <w:numId w:val="10"/>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6A5EFD"/>
    <w:pPr>
      <w:keepNext/>
      <w:keepLines/>
      <w:numPr>
        <w:ilvl w:val="6"/>
        <w:numId w:val="10"/>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6A5EFD"/>
    <w:pPr>
      <w:keepNext/>
      <w:keepLines/>
      <w:numPr>
        <w:ilvl w:val="7"/>
        <w:numId w:val="10"/>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6A5EFD"/>
    <w:pPr>
      <w:keepNext/>
      <w:keepLines/>
      <w:numPr>
        <w:ilvl w:val="8"/>
        <w:numId w:val="10"/>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662E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2E32"/>
  </w:style>
  <w:style w:type="paragraph" w:customStyle="1" w:styleId="Abstract">
    <w:name w:val="Abstract"/>
    <w:link w:val="AbstractChar"/>
    <w:rsid w:val="006A5EFD"/>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6A5EFD"/>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A5EFD"/>
    <w:pPr>
      <w:numPr>
        <w:numId w:val="11"/>
      </w:numPr>
      <w:spacing w:before="240" w:after="240"/>
      <w:ind w:left="0" w:firstLine="0"/>
    </w:pPr>
    <w:rPr>
      <w:b/>
    </w:rPr>
  </w:style>
  <w:style w:type="paragraph" w:customStyle="1" w:styleId="AuthoringGroup">
    <w:name w:val="Authoring Group"/>
    <w:link w:val="AuthoringGroupChar"/>
    <w:rsid w:val="006A5EFD"/>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6A5EFD"/>
    <w:rPr>
      <w:rFonts w:ascii="Arial" w:eastAsia="Arial Unicode MS" w:hAnsi="Arial" w:cs="Arial"/>
      <w:color w:val="000000"/>
      <w:sz w:val="24"/>
      <w:lang w:val="en-US" w:eastAsia="en-US"/>
    </w:rPr>
  </w:style>
  <w:style w:type="paragraph" w:customStyle="1" w:styleId="Background">
    <w:name w:val="Background"/>
    <w:aliases w:val="(A) Background"/>
    <w:basedOn w:val="Normal"/>
    <w:rsid w:val="006A5EFD"/>
    <w:pPr>
      <w:numPr>
        <w:numId w:val="1"/>
      </w:numPr>
      <w:spacing w:before="120" w:after="120" w:line="300" w:lineRule="atLeast"/>
      <w:jc w:val="both"/>
    </w:pPr>
    <w:rPr>
      <w:rFonts w:eastAsia="Arial Unicode MS"/>
      <w:color w:val="000000"/>
      <w:szCs w:val="20"/>
    </w:rPr>
  </w:style>
  <w:style w:type="paragraph" w:customStyle="1" w:styleId="BulletList1">
    <w:name w:val="Bullet List 1"/>
    <w:aliases w:val="Bullet1"/>
    <w:basedOn w:val="Normal"/>
    <w:rsid w:val="006A5EFD"/>
    <w:pPr>
      <w:numPr>
        <w:numId w:val="2"/>
      </w:numPr>
      <w:spacing w:after="240" w:line="300" w:lineRule="atLeast"/>
      <w:jc w:val="both"/>
    </w:pPr>
    <w:rPr>
      <w:rFonts w:eastAsia="Arial Unicode MS"/>
      <w:color w:val="000000"/>
      <w:szCs w:val="20"/>
    </w:rPr>
  </w:style>
  <w:style w:type="paragraph" w:customStyle="1" w:styleId="BulletList2">
    <w:name w:val="Bullet List 2"/>
    <w:aliases w:val="Bullet2"/>
    <w:basedOn w:val="Normal"/>
    <w:rsid w:val="006A5EFD"/>
    <w:pPr>
      <w:numPr>
        <w:numId w:val="3"/>
      </w:numPr>
      <w:spacing w:after="120"/>
      <w:ind w:left="1080" w:hanging="720"/>
      <w:jc w:val="both"/>
    </w:pPr>
    <w:rPr>
      <w:rFonts w:eastAsia="Arial Unicode MS"/>
      <w:color w:val="000000"/>
      <w:szCs w:val="20"/>
    </w:rPr>
  </w:style>
  <w:style w:type="paragraph" w:customStyle="1" w:styleId="BulletList3">
    <w:name w:val="Bullet List 3"/>
    <w:aliases w:val="Bullet3"/>
    <w:basedOn w:val="Normal"/>
    <w:rsid w:val="006A5EFD"/>
    <w:pPr>
      <w:numPr>
        <w:numId w:val="4"/>
      </w:numPr>
      <w:spacing w:after="240"/>
      <w:jc w:val="both"/>
    </w:pPr>
    <w:rPr>
      <w:rFonts w:eastAsia="Arial Unicode MS"/>
      <w:color w:val="000000"/>
      <w:szCs w:val="20"/>
    </w:rPr>
  </w:style>
  <w:style w:type="paragraph" w:customStyle="1" w:styleId="TitleClause">
    <w:name w:val="Title Clause"/>
    <w:basedOn w:val="Normal"/>
    <w:rsid w:val="006A5EFD"/>
    <w:pPr>
      <w:keepNext/>
      <w:numPr>
        <w:numId w:val="25"/>
      </w:numPr>
      <w:spacing w:before="240" w:after="240" w:line="300" w:lineRule="atLeast"/>
      <w:jc w:val="both"/>
      <w:outlineLvl w:val="0"/>
    </w:pPr>
    <w:rPr>
      <w:rFonts w:eastAsia="Arial Unicode MS"/>
      <w:b/>
      <w:color w:val="000000"/>
      <w:kern w:val="28"/>
      <w:szCs w:val="20"/>
    </w:rPr>
  </w:style>
  <w:style w:type="paragraph" w:customStyle="1" w:styleId="ClauseNoTitle">
    <w:name w:val="Clause No Title"/>
    <w:basedOn w:val="TitleClause"/>
    <w:rsid w:val="006A5EFD"/>
    <w:rPr>
      <w:b w:val="0"/>
      <w:smallCaps/>
    </w:rPr>
  </w:style>
  <w:style w:type="paragraph" w:customStyle="1" w:styleId="ClosingPara">
    <w:name w:val="Closing Para"/>
    <w:basedOn w:val="Normal"/>
    <w:rsid w:val="006A5EFD"/>
    <w:pPr>
      <w:spacing w:before="120" w:after="240" w:line="300" w:lineRule="atLeast"/>
      <w:jc w:val="both"/>
    </w:pPr>
    <w:rPr>
      <w:rFonts w:eastAsia="Arial Unicode MS"/>
      <w:color w:val="000000"/>
      <w:szCs w:val="20"/>
    </w:rPr>
  </w:style>
  <w:style w:type="paragraph" w:customStyle="1" w:styleId="ClosingSignOff">
    <w:name w:val="Closing SignOff"/>
    <w:basedOn w:val="Normal"/>
    <w:rsid w:val="006A5EFD"/>
    <w:pPr>
      <w:spacing w:after="120" w:line="300" w:lineRule="atLeast"/>
      <w:jc w:val="both"/>
    </w:pPr>
    <w:rPr>
      <w:rFonts w:eastAsia="Arial Unicode MS"/>
      <w:color w:val="000000"/>
      <w:szCs w:val="20"/>
    </w:rPr>
  </w:style>
  <w:style w:type="paragraph" w:customStyle="1" w:styleId="CoversheetTitle">
    <w:name w:val="Coversheet Title"/>
    <w:basedOn w:val="Normal"/>
    <w:autoRedefine/>
    <w:rsid w:val="006A5EFD"/>
    <w:pPr>
      <w:spacing w:before="480" w:after="480" w:line="300" w:lineRule="atLeast"/>
      <w:jc w:val="center"/>
    </w:pPr>
    <w:rPr>
      <w:rFonts w:eastAsia="Arial Unicode MS"/>
      <w:b/>
      <w:smallCaps/>
      <w:color w:val="000000"/>
      <w:sz w:val="28"/>
      <w:szCs w:val="20"/>
    </w:rPr>
  </w:style>
  <w:style w:type="paragraph" w:customStyle="1" w:styleId="CoverSheetHeading">
    <w:name w:val="Cover Sheet Heading"/>
    <w:aliases w:val="Coversheet Title2"/>
    <w:basedOn w:val="CoversheetTitle"/>
    <w:rsid w:val="006A5EFD"/>
  </w:style>
  <w:style w:type="paragraph" w:customStyle="1" w:styleId="CoverSheetSubjectText">
    <w:name w:val="Cover Sheet Subject Text"/>
    <w:basedOn w:val="Normal"/>
    <w:rsid w:val="006A5EFD"/>
    <w:pPr>
      <w:spacing w:line="300" w:lineRule="atLeast"/>
      <w:jc w:val="center"/>
    </w:pPr>
    <w:rPr>
      <w:rFonts w:eastAsia="Arial Unicode MS"/>
      <w:color w:val="000000"/>
      <w:szCs w:val="20"/>
    </w:rPr>
  </w:style>
  <w:style w:type="paragraph" w:customStyle="1" w:styleId="CoverSheetSubjectTitle">
    <w:name w:val="Cover Sheet Subject Title"/>
    <w:basedOn w:val="Normal"/>
    <w:rsid w:val="006A5EFD"/>
    <w:pPr>
      <w:spacing w:line="300" w:lineRule="atLeast"/>
      <w:jc w:val="center"/>
    </w:pPr>
    <w:rPr>
      <w:rFonts w:eastAsia="Arial Unicode MS"/>
      <w:color w:val="000000"/>
      <w:szCs w:val="20"/>
    </w:rPr>
  </w:style>
  <w:style w:type="paragraph" w:customStyle="1" w:styleId="DefinedTermPara">
    <w:name w:val="Defined Term Para"/>
    <w:basedOn w:val="Paragraph"/>
    <w:qFormat/>
    <w:rsid w:val="006A5EFD"/>
    <w:pPr>
      <w:numPr>
        <w:numId w:val="24"/>
      </w:numPr>
    </w:pPr>
  </w:style>
  <w:style w:type="paragraph" w:customStyle="1" w:styleId="DescriptiveHeading">
    <w:name w:val="DescriptiveHeading"/>
    <w:next w:val="Paragraph"/>
    <w:link w:val="DescriptiveHeadingChar"/>
    <w:rsid w:val="006A5EFD"/>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6A5EFD"/>
    <w:rPr>
      <w:rFonts w:ascii="Arial" w:eastAsia="Arial Unicode MS" w:hAnsi="Arial" w:cs="Arial"/>
      <w:b/>
      <w:color w:val="000000"/>
      <w:lang w:val="en-US" w:eastAsia="en-US"/>
    </w:rPr>
  </w:style>
  <w:style w:type="paragraph" w:customStyle="1" w:styleId="DraftingnoteSection1Para">
    <w:name w:val="Draftingnote Section1 Para"/>
    <w:basedOn w:val="Normal"/>
    <w:rsid w:val="006A5EFD"/>
    <w:pPr>
      <w:spacing w:after="120" w:line="300" w:lineRule="atLeast"/>
      <w:jc w:val="both"/>
    </w:pPr>
    <w:rPr>
      <w:rFonts w:eastAsia="Arial Unicode MS"/>
      <w:color w:val="000000"/>
      <w:szCs w:val="20"/>
    </w:rPr>
  </w:style>
  <w:style w:type="paragraph" w:customStyle="1" w:styleId="DraftingnoteSection1Title">
    <w:name w:val="Draftingnote Section1 Title"/>
    <w:basedOn w:val="Normal"/>
    <w:rsid w:val="006A5EFD"/>
    <w:pPr>
      <w:spacing w:after="120" w:line="300" w:lineRule="atLeast"/>
      <w:jc w:val="both"/>
    </w:pPr>
    <w:rPr>
      <w:rFonts w:eastAsia="Arial Unicode MS"/>
      <w:b/>
      <w:color w:val="000000"/>
      <w:sz w:val="36"/>
      <w:szCs w:val="20"/>
    </w:rPr>
  </w:style>
  <w:style w:type="paragraph" w:customStyle="1" w:styleId="DraftingnoteSection2Para">
    <w:name w:val="Draftingnote Section2 Para"/>
    <w:basedOn w:val="Normal"/>
    <w:rsid w:val="006A5EFD"/>
    <w:pPr>
      <w:spacing w:after="120" w:line="300" w:lineRule="atLeast"/>
      <w:jc w:val="both"/>
    </w:pPr>
    <w:rPr>
      <w:rFonts w:eastAsia="Arial Unicode MS"/>
      <w:color w:val="000000"/>
      <w:szCs w:val="20"/>
    </w:rPr>
  </w:style>
  <w:style w:type="paragraph" w:customStyle="1" w:styleId="DraftingnoteSection2Title">
    <w:name w:val="Draftingnote Section2 Title"/>
    <w:basedOn w:val="Normal"/>
    <w:rsid w:val="006A5EFD"/>
    <w:pPr>
      <w:spacing w:after="120" w:line="300" w:lineRule="atLeast"/>
      <w:jc w:val="both"/>
    </w:pPr>
    <w:rPr>
      <w:rFonts w:eastAsia="Arial Unicode MS"/>
      <w:b/>
      <w:color w:val="000000"/>
      <w:sz w:val="28"/>
      <w:szCs w:val="20"/>
    </w:rPr>
  </w:style>
  <w:style w:type="paragraph" w:customStyle="1" w:styleId="DraftingnoteSection3Para">
    <w:name w:val="Draftingnote Section3 Para"/>
    <w:basedOn w:val="Normal"/>
    <w:rsid w:val="006A5EFD"/>
    <w:pPr>
      <w:spacing w:after="120" w:line="300" w:lineRule="atLeast"/>
      <w:jc w:val="both"/>
    </w:pPr>
    <w:rPr>
      <w:rFonts w:eastAsia="Arial Unicode MS"/>
      <w:color w:val="000000"/>
      <w:szCs w:val="20"/>
    </w:rPr>
  </w:style>
  <w:style w:type="paragraph" w:customStyle="1" w:styleId="DraftingnoteSection3Title">
    <w:name w:val="Draftingnote Section3 Title"/>
    <w:basedOn w:val="Normal"/>
    <w:rsid w:val="006A5EFD"/>
    <w:pPr>
      <w:spacing w:after="120" w:line="300" w:lineRule="atLeast"/>
      <w:jc w:val="both"/>
    </w:pPr>
    <w:rPr>
      <w:rFonts w:eastAsia="Arial Unicode MS"/>
      <w:b/>
      <w:i/>
      <w:color w:val="000000"/>
      <w:sz w:val="28"/>
      <w:szCs w:val="20"/>
    </w:rPr>
  </w:style>
  <w:style w:type="paragraph" w:customStyle="1" w:styleId="DraftingnoteSection4Para">
    <w:name w:val="Draftingnote Section4 Para"/>
    <w:basedOn w:val="Normal"/>
    <w:rsid w:val="006A5EFD"/>
    <w:pPr>
      <w:spacing w:after="120" w:line="300" w:lineRule="atLeast"/>
      <w:jc w:val="both"/>
    </w:pPr>
    <w:rPr>
      <w:rFonts w:eastAsia="Arial Unicode MS"/>
      <w:color w:val="000000"/>
      <w:szCs w:val="20"/>
    </w:rPr>
  </w:style>
  <w:style w:type="paragraph" w:customStyle="1" w:styleId="DraftingnoteSection4Title">
    <w:name w:val="Draftingnote Section4 Title"/>
    <w:basedOn w:val="Normal"/>
    <w:rsid w:val="006A5EFD"/>
    <w:pPr>
      <w:spacing w:after="120" w:line="300" w:lineRule="atLeast"/>
      <w:jc w:val="both"/>
    </w:pPr>
    <w:rPr>
      <w:rFonts w:eastAsia="Arial Unicode MS"/>
      <w:b/>
      <w:i/>
      <w:color w:val="000000"/>
      <w:sz w:val="28"/>
      <w:szCs w:val="20"/>
    </w:rPr>
  </w:style>
  <w:style w:type="paragraph" w:customStyle="1" w:styleId="DraftingnoteTitle">
    <w:name w:val="Draftingnote Title"/>
    <w:basedOn w:val="Normal"/>
    <w:rsid w:val="006A5EFD"/>
    <w:pPr>
      <w:spacing w:after="120" w:line="300" w:lineRule="atLeast"/>
      <w:jc w:val="both"/>
    </w:pPr>
    <w:rPr>
      <w:rFonts w:eastAsia="Arial Unicode MS"/>
      <w:b/>
      <w:color w:val="000000"/>
      <w:sz w:val="28"/>
      <w:szCs w:val="20"/>
    </w:rPr>
  </w:style>
  <w:style w:type="paragraph" w:customStyle="1" w:styleId="FulltextBridgehead">
    <w:name w:val="Fulltext Bridgehead"/>
    <w:basedOn w:val="Normal"/>
    <w:rsid w:val="006A5EFD"/>
    <w:pPr>
      <w:spacing w:after="120" w:line="300" w:lineRule="atLeast"/>
      <w:jc w:val="both"/>
    </w:pPr>
    <w:rPr>
      <w:rFonts w:eastAsia="Arial Unicode MS"/>
      <w:b/>
      <w:color w:val="000000"/>
      <w:sz w:val="48"/>
      <w:szCs w:val="20"/>
    </w:rPr>
  </w:style>
  <w:style w:type="paragraph" w:customStyle="1" w:styleId="FulltextSection1Para">
    <w:name w:val="Fulltext Section1 Para"/>
    <w:basedOn w:val="Normal"/>
    <w:rsid w:val="006A5EFD"/>
    <w:pPr>
      <w:spacing w:after="120" w:line="300" w:lineRule="atLeast"/>
      <w:jc w:val="both"/>
    </w:pPr>
    <w:rPr>
      <w:rFonts w:eastAsia="Arial Unicode MS"/>
      <w:color w:val="000000"/>
      <w:szCs w:val="20"/>
    </w:rPr>
  </w:style>
  <w:style w:type="paragraph" w:customStyle="1" w:styleId="FulltextSection1Title">
    <w:name w:val="Fulltext Section1 Title"/>
    <w:basedOn w:val="Normal"/>
    <w:rsid w:val="006A5EFD"/>
    <w:pPr>
      <w:spacing w:after="120" w:line="300" w:lineRule="atLeast"/>
      <w:jc w:val="both"/>
    </w:pPr>
    <w:rPr>
      <w:rFonts w:eastAsia="Arial Unicode MS"/>
      <w:b/>
      <w:color w:val="000000"/>
      <w:sz w:val="36"/>
      <w:szCs w:val="20"/>
    </w:rPr>
  </w:style>
  <w:style w:type="paragraph" w:customStyle="1" w:styleId="FulltextSection2Para">
    <w:name w:val="Fulltext Section2 Para"/>
    <w:basedOn w:val="Normal"/>
    <w:rsid w:val="006A5EFD"/>
    <w:pPr>
      <w:spacing w:after="120" w:line="300" w:lineRule="atLeast"/>
      <w:jc w:val="both"/>
    </w:pPr>
    <w:rPr>
      <w:rFonts w:eastAsia="Arial Unicode MS"/>
      <w:color w:val="000000"/>
      <w:szCs w:val="20"/>
    </w:rPr>
  </w:style>
  <w:style w:type="paragraph" w:customStyle="1" w:styleId="FulltextSection2Title">
    <w:name w:val="Fulltext Section2 Title"/>
    <w:basedOn w:val="Normal"/>
    <w:rsid w:val="006A5EFD"/>
    <w:pPr>
      <w:spacing w:after="120" w:line="300" w:lineRule="atLeast"/>
      <w:jc w:val="both"/>
    </w:pPr>
    <w:rPr>
      <w:rFonts w:eastAsia="Arial Unicode MS"/>
      <w:b/>
      <w:color w:val="000000"/>
      <w:sz w:val="28"/>
      <w:szCs w:val="20"/>
    </w:rPr>
  </w:style>
  <w:style w:type="paragraph" w:customStyle="1" w:styleId="FulltextSection3Para">
    <w:name w:val="Fulltext Section3 Para"/>
    <w:basedOn w:val="Normal"/>
    <w:rsid w:val="006A5EFD"/>
    <w:pPr>
      <w:spacing w:after="120" w:line="300" w:lineRule="atLeast"/>
      <w:jc w:val="both"/>
    </w:pPr>
    <w:rPr>
      <w:rFonts w:eastAsia="Arial Unicode MS"/>
      <w:color w:val="000000"/>
      <w:szCs w:val="20"/>
    </w:rPr>
  </w:style>
  <w:style w:type="paragraph" w:customStyle="1" w:styleId="FulltextSection3Title">
    <w:name w:val="Fulltext Section3 Title"/>
    <w:basedOn w:val="Normal"/>
    <w:rsid w:val="006A5EFD"/>
    <w:pPr>
      <w:spacing w:after="120" w:line="300" w:lineRule="atLeast"/>
      <w:jc w:val="both"/>
    </w:pPr>
    <w:rPr>
      <w:rFonts w:eastAsia="Arial Unicode MS"/>
      <w:b/>
      <w:i/>
      <w:color w:val="000000"/>
      <w:sz w:val="28"/>
      <w:szCs w:val="20"/>
    </w:rPr>
  </w:style>
  <w:style w:type="paragraph" w:customStyle="1" w:styleId="FulltextSection4Para">
    <w:name w:val="Fulltext Section4 Para"/>
    <w:basedOn w:val="Normal"/>
    <w:rsid w:val="006A5EFD"/>
    <w:pPr>
      <w:spacing w:after="120" w:line="300" w:lineRule="atLeast"/>
      <w:jc w:val="both"/>
    </w:pPr>
    <w:rPr>
      <w:rFonts w:eastAsia="Arial Unicode MS"/>
      <w:color w:val="000000"/>
      <w:szCs w:val="20"/>
    </w:rPr>
  </w:style>
  <w:style w:type="paragraph" w:customStyle="1" w:styleId="FulltextSection4Title">
    <w:name w:val="Fulltext Section4 Title"/>
    <w:basedOn w:val="Normal"/>
    <w:rsid w:val="006A5EFD"/>
    <w:pPr>
      <w:spacing w:after="120" w:line="300" w:lineRule="atLeast"/>
      <w:jc w:val="both"/>
    </w:pPr>
    <w:rPr>
      <w:rFonts w:eastAsia="Arial Unicode MS"/>
      <w:b/>
      <w:i/>
      <w:color w:val="000000"/>
      <w:sz w:val="28"/>
      <w:szCs w:val="20"/>
    </w:rPr>
  </w:style>
  <w:style w:type="paragraph" w:customStyle="1" w:styleId="GlossItemGlossdefPara">
    <w:name w:val="GlossItem Glossdef Para"/>
    <w:basedOn w:val="Normal"/>
    <w:rsid w:val="006A5EFD"/>
    <w:pPr>
      <w:spacing w:after="120" w:line="300" w:lineRule="atLeast"/>
      <w:jc w:val="both"/>
    </w:pPr>
    <w:rPr>
      <w:rFonts w:eastAsia="Arial Unicode MS"/>
      <w:color w:val="000000"/>
      <w:szCs w:val="20"/>
    </w:rPr>
  </w:style>
  <w:style w:type="paragraph" w:customStyle="1" w:styleId="GlossItemGlossterm">
    <w:name w:val="GlossItem Glossterm"/>
    <w:basedOn w:val="Normal"/>
    <w:rsid w:val="006A5EFD"/>
    <w:pPr>
      <w:spacing w:after="120" w:line="300" w:lineRule="atLeast"/>
      <w:jc w:val="both"/>
    </w:pPr>
    <w:rPr>
      <w:rFonts w:eastAsia="Arial Unicode MS"/>
      <w:b/>
      <w:color w:val="000000"/>
      <w:sz w:val="48"/>
      <w:szCs w:val="20"/>
    </w:rPr>
  </w:style>
  <w:style w:type="paragraph" w:customStyle="1" w:styleId="HeadingAddressLine">
    <w:name w:val="Heading Address Line"/>
    <w:basedOn w:val="Normal"/>
    <w:rsid w:val="006A5EFD"/>
    <w:pPr>
      <w:spacing w:after="120" w:line="300" w:lineRule="atLeast"/>
      <w:jc w:val="both"/>
    </w:pPr>
    <w:rPr>
      <w:rFonts w:eastAsia="Arial Unicode MS"/>
      <w:color w:val="000000"/>
      <w:szCs w:val="20"/>
    </w:rPr>
  </w:style>
  <w:style w:type="paragraph" w:customStyle="1" w:styleId="HeadingDate">
    <w:name w:val="Heading Date"/>
    <w:basedOn w:val="Normal"/>
    <w:rsid w:val="006A5EFD"/>
    <w:pPr>
      <w:spacing w:after="120" w:line="300" w:lineRule="atLeast"/>
      <w:jc w:val="both"/>
    </w:pPr>
    <w:rPr>
      <w:rFonts w:eastAsia="Arial Unicode MS"/>
      <w:color w:val="000000"/>
      <w:szCs w:val="20"/>
    </w:rPr>
  </w:style>
  <w:style w:type="paragraph" w:customStyle="1" w:styleId="HeadingLetterheadBasedOnAttribute">
    <w:name w:val="Heading Letterhead Based On Attribute"/>
    <w:basedOn w:val="Normal"/>
    <w:rsid w:val="006A5EFD"/>
    <w:pPr>
      <w:spacing w:after="120" w:line="300" w:lineRule="atLeast"/>
      <w:jc w:val="both"/>
    </w:pPr>
    <w:rPr>
      <w:rFonts w:eastAsia="Arial Unicode MS"/>
      <w:color w:val="000000"/>
      <w:szCs w:val="20"/>
    </w:rPr>
  </w:style>
  <w:style w:type="paragraph" w:customStyle="1" w:styleId="HeadingSalutation">
    <w:name w:val="Heading Salutation"/>
    <w:basedOn w:val="Normal"/>
    <w:rsid w:val="006A5EFD"/>
    <w:pPr>
      <w:spacing w:after="120" w:line="300" w:lineRule="atLeast"/>
      <w:jc w:val="both"/>
    </w:pPr>
    <w:rPr>
      <w:rFonts w:eastAsia="Arial Unicode MS"/>
      <w:color w:val="000000"/>
      <w:szCs w:val="20"/>
    </w:rPr>
  </w:style>
  <w:style w:type="paragraph" w:customStyle="1" w:styleId="IgnoredSpacing">
    <w:name w:val="Ignored Spacing"/>
    <w:link w:val="IgnoredSpacingChar"/>
    <w:rsid w:val="006A5EFD"/>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A5EFD"/>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A5EFD"/>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6A5EFD"/>
    <w:rPr>
      <w:rFonts w:ascii="Arial" w:eastAsia="Arial Unicode MS" w:hAnsi="Arial" w:cs="Arial"/>
      <w:color w:val="000000"/>
      <w:sz w:val="24"/>
      <w:lang w:val="en-US" w:eastAsia="en-US"/>
    </w:rPr>
  </w:style>
  <w:style w:type="paragraph" w:customStyle="1" w:styleId="MaintenanceEditor">
    <w:name w:val="Maintenance Editor"/>
    <w:link w:val="MaintenanceEditorChar"/>
    <w:rsid w:val="006A5EFD"/>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6A5EFD"/>
    <w:rPr>
      <w:rFonts w:ascii="Arial" w:eastAsia="Arial Unicode MS" w:hAnsi="Arial" w:cs="Arial"/>
      <w:color w:val="000000"/>
      <w:sz w:val="24"/>
      <w:lang w:val="en-US" w:eastAsia="en-US"/>
    </w:rPr>
  </w:style>
  <w:style w:type="paragraph" w:customStyle="1" w:styleId="ParaClause">
    <w:name w:val="Para Clause"/>
    <w:basedOn w:val="Normal"/>
    <w:rsid w:val="006A5EFD"/>
    <w:pPr>
      <w:spacing w:before="120" w:after="120" w:line="300" w:lineRule="atLeast"/>
      <w:ind w:left="720"/>
      <w:jc w:val="both"/>
    </w:pPr>
    <w:rPr>
      <w:rFonts w:eastAsia="Arial Unicode MS"/>
      <w:color w:val="000000"/>
      <w:szCs w:val="20"/>
    </w:rPr>
  </w:style>
  <w:style w:type="paragraph" w:customStyle="1" w:styleId="Parasubclause1">
    <w:name w:val="Para subclause 1"/>
    <w:aliases w:val="BIWS Heading 2"/>
    <w:basedOn w:val="Normal"/>
    <w:rsid w:val="006A5EFD"/>
    <w:pPr>
      <w:spacing w:before="240" w:after="120" w:line="300" w:lineRule="atLeast"/>
      <w:ind w:left="720"/>
      <w:jc w:val="both"/>
    </w:pPr>
    <w:rPr>
      <w:rFonts w:eastAsia="Arial Unicode MS"/>
      <w:color w:val="000000"/>
      <w:szCs w:val="20"/>
    </w:rPr>
  </w:style>
  <w:style w:type="paragraph" w:customStyle="1" w:styleId="Untitledsubclause1">
    <w:name w:val="Untitled subclause 1"/>
    <w:basedOn w:val="Normal"/>
    <w:rsid w:val="006A5EFD"/>
    <w:pPr>
      <w:numPr>
        <w:ilvl w:val="1"/>
        <w:numId w:val="25"/>
      </w:numPr>
      <w:spacing w:before="280" w:after="120" w:line="300" w:lineRule="atLeast"/>
      <w:jc w:val="both"/>
      <w:outlineLvl w:val="1"/>
    </w:pPr>
    <w:rPr>
      <w:rFonts w:eastAsia="Arial Unicode MS"/>
      <w:color w:val="000000"/>
      <w:szCs w:val="20"/>
    </w:rPr>
  </w:style>
  <w:style w:type="paragraph" w:customStyle="1" w:styleId="Parasubclause2">
    <w:name w:val="Para subclause 2"/>
    <w:aliases w:val="BIWS Heading 3"/>
    <w:basedOn w:val="Normal"/>
    <w:rsid w:val="006A5EFD"/>
    <w:pPr>
      <w:spacing w:after="240" w:line="300" w:lineRule="atLeast"/>
      <w:ind w:left="1559"/>
      <w:jc w:val="both"/>
    </w:pPr>
    <w:rPr>
      <w:rFonts w:eastAsia="Arial Unicode MS"/>
      <w:color w:val="000000"/>
      <w:szCs w:val="20"/>
    </w:rPr>
  </w:style>
  <w:style w:type="paragraph" w:customStyle="1" w:styleId="Untitledsubclause2">
    <w:name w:val="Untitled subclause 2"/>
    <w:basedOn w:val="Normal"/>
    <w:rsid w:val="006A5EFD"/>
    <w:pPr>
      <w:numPr>
        <w:ilvl w:val="2"/>
        <w:numId w:val="25"/>
      </w:numPr>
      <w:spacing w:after="120" w:line="300" w:lineRule="atLeast"/>
      <w:jc w:val="both"/>
      <w:outlineLvl w:val="2"/>
    </w:pPr>
    <w:rPr>
      <w:rFonts w:eastAsia="Arial Unicode MS"/>
      <w:color w:val="000000"/>
      <w:szCs w:val="20"/>
    </w:rPr>
  </w:style>
  <w:style w:type="paragraph" w:customStyle="1" w:styleId="Parasubclause3">
    <w:name w:val="Para subclause 3"/>
    <w:aliases w:val="BIWS Heading 4"/>
    <w:basedOn w:val="Normal"/>
    <w:next w:val="Untitledsubclause2"/>
    <w:rsid w:val="006A5EFD"/>
    <w:pPr>
      <w:spacing w:after="120" w:line="300" w:lineRule="atLeast"/>
      <w:ind w:left="2268"/>
      <w:jc w:val="both"/>
    </w:pPr>
    <w:rPr>
      <w:rFonts w:eastAsia="Arial Unicode MS"/>
      <w:color w:val="000000"/>
      <w:szCs w:val="20"/>
    </w:rPr>
  </w:style>
  <w:style w:type="paragraph" w:customStyle="1" w:styleId="Untitledsubclause3">
    <w:name w:val="Untitled subclause 3"/>
    <w:basedOn w:val="Normal"/>
    <w:rsid w:val="006A5EFD"/>
    <w:pPr>
      <w:numPr>
        <w:ilvl w:val="3"/>
        <w:numId w:val="25"/>
      </w:numPr>
      <w:tabs>
        <w:tab w:val="left" w:pos="2261"/>
      </w:tabs>
      <w:spacing w:after="120" w:line="300" w:lineRule="atLeast"/>
      <w:jc w:val="both"/>
      <w:outlineLvl w:val="3"/>
    </w:pPr>
    <w:rPr>
      <w:rFonts w:eastAsia="Arial Unicode MS"/>
      <w:color w:val="000000"/>
      <w:szCs w:val="20"/>
    </w:rPr>
  </w:style>
  <w:style w:type="paragraph" w:customStyle="1" w:styleId="Parasubclause4">
    <w:name w:val="Para subclause 4"/>
    <w:aliases w:val="BIWS Heading 5"/>
    <w:basedOn w:val="Parasubclause3"/>
    <w:rsid w:val="006A5EFD"/>
    <w:pPr>
      <w:spacing w:after="240"/>
      <w:ind w:left="3028"/>
    </w:pPr>
  </w:style>
  <w:style w:type="paragraph" w:customStyle="1" w:styleId="Untitledsubclause4">
    <w:name w:val="Untitled subclause 4"/>
    <w:basedOn w:val="Normal"/>
    <w:rsid w:val="006A5EFD"/>
    <w:pPr>
      <w:numPr>
        <w:ilvl w:val="4"/>
        <w:numId w:val="25"/>
      </w:numPr>
      <w:spacing w:after="120" w:line="300" w:lineRule="atLeast"/>
      <w:jc w:val="both"/>
      <w:outlineLvl w:val="4"/>
    </w:pPr>
    <w:rPr>
      <w:rFonts w:eastAsia="Arial Unicode MS"/>
      <w:color w:val="000000"/>
      <w:szCs w:val="20"/>
    </w:rPr>
  </w:style>
  <w:style w:type="paragraph" w:customStyle="1" w:styleId="Para">
    <w:name w:val="Para"/>
    <w:aliases w:val="PLC Style - Normal"/>
    <w:basedOn w:val="Normal"/>
    <w:rsid w:val="006A5EFD"/>
    <w:pPr>
      <w:spacing w:after="120" w:line="300" w:lineRule="atLeast"/>
      <w:jc w:val="both"/>
    </w:pPr>
    <w:rPr>
      <w:rFonts w:eastAsia="Arial Unicode MS"/>
      <w:color w:val="000000"/>
      <w:szCs w:val="20"/>
    </w:rPr>
  </w:style>
  <w:style w:type="paragraph" w:customStyle="1" w:styleId="Parties">
    <w:name w:val="Parties"/>
    <w:aliases w:val="(1) Parties"/>
    <w:basedOn w:val="Normal"/>
    <w:rsid w:val="006A5EFD"/>
    <w:pPr>
      <w:numPr>
        <w:numId w:val="5"/>
      </w:numPr>
      <w:spacing w:before="120" w:after="120" w:line="300" w:lineRule="atLeast"/>
      <w:jc w:val="both"/>
    </w:pPr>
    <w:rPr>
      <w:rFonts w:eastAsia="Arial Unicode MS"/>
      <w:color w:val="000000"/>
      <w:szCs w:val="20"/>
    </w:rPr>
  </w:style>
  <w:style w:type="paragraph" w:customStyle="1" w:styleId="ResourceHistoryAuthor">
    <w:name w:val="Resource History Author"/>
    <w:link w:val="ResourceHistoryAuthorChar"/>
    <w:rsid w:val="006A5EFD"/>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A5EFD"/>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A5EFD"/>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A5EFD"/>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A5EFD"/>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6A5EFD"/>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A5EFD"/>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6A5EFD"/>
    <w:rPr>
      <w:rFonts w:ascii="Arial" w:eastAsia="Arial Unicode MS" w:hAnsi="Arial" w:cs="Arial"/>
      <w:b/>
      <w:bCs/>
      <w:color w:val="000000"/>
      <w:sz w:val="24"/>
      <w:lang w:val="en-US" w:eastAsia="en-US"/>
    </w:rPr>
  </w:style>
  <w:style w:type="paragraph" w:customStyle="1" w:styleId="ResourceType">
    <w:name w:val="Resource Type"/>
    <w:link w:val="ResourceTypeChar"/>
    <w:rsid w:val="006A5EFD"/>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A5EFD"/>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A5EFD"/>
    <w:pPr>
      <w:numPr>
        <w:numId w:val="6"/>
      </w:numPr>
      <w:spacing w:before="240" w:after="360" w:line="300" w:lineRule="atLeast"/>
      <w:jc w:val="both"/>
    </w:pPr>
    <w:rPr>
      <w:rFonts w:eastAsia="Arial Unicode MS"/>
      <w:b/>
      <w:color w:val="000000"/>
      <w:kern w:val="28"/>
      <w:szCs w:val="20"/>
    </w:rPr>
  </w:style>
  <w:style w:type="paragraph" w:customStyle="1" w:styleId="ScheduleHeading">
    <w:name w:val="Schedule Heading"/>
    <w:aliases w:val="Sch   main head"/>
    <w:basedOn w:val="Normal"/>
    <w:next w:val="Normal"/>
    <w:autoRedefine/>
    <w:rsid w:val="006A5EFD"/>
    <w:pPr>
      <w:keepNext/>
      <w:pageBreakBefore/>
      <w:numPr>
        <w:numId w:val="7"/>
      </w:numPr>
      <w:spacing w:before="240" w:after="360" w:line="300" w:lineRule="atLeast"/>
      <w:jc w:val="center"/>
      <w:outlineLvl w:val="0"/>
    </w:pPr>
    <w:rPr>
      <w:rFonts w:eastAsia="Arial Unicode MS"/>
      <w:b/>
      <w:color w:val="000000"/>
      <w:kern w:val="28"/>
      <w:szCs w:val="20"/>
    </w:rPr>
  </w:style>
  <w:style w:type="paragraph" w:customStyle="1" w:styleId="SectionHeading">
    <w:name w:val="Section Heading"/>
    <w:aliases w:val="1stIntroHeadings"/>
    <w:basedOn w:val="Normal"/>
    <w:next w:val="Normal"/>
    <w:rsid w:val="006A5EFD"/>
    <w:pPr>
      <w:tabs>
        <w:tab w:val="left" w:pos="709"/>
      </w:tabs>
      <w:spacing w:before="120" w:after="120" w:line="300" w:lineRule="atLeast"/>
      <w:jc w:val="both"/>
    </w:pPr>
    <w:rPr>
      <w:rFonts w:eastAsia="Arial Unicode MS"/>
      <w:b/>
      <w:smallCaps/>
      <w:color w:val="000000"/>
      <w:szCs w:val="20"/>
    </w:rPr>
  </w:style>
  <w:style w:type="paragraph" w:customStyle="1" w:styleId="Shortquestion">
    <w:name w:val="Shortquestion"/>
    <w:basedOn w:val="Normal"/>
    <w:rsid w:val="006A5EFD"/>
    <w:pPr>
      <w:spacing w:after="120" w:line="300" w:lineRule="atLeast"/>
      <w:jc w:val="both"/>
    </w:pPr>
    <w:rPr>
      <w:rFonts w:eastAsia="Arial Unicode MS"/>
      <w:color w:val="000000"/>
      <w:szCs w:val="20"/>
    </w:rPr>
  </w:style>
  <w:style w:type="paragraph" w:customStyle="1" w:styleId="SpeedreadPara">
    <w:name w:val="Speedread Para"/>
    <w:basedOn w:val="Normal"/>
    <w:rsid w:val="006A5EFD"/>
    <w:pPr>
      <w:spacing w:after="120" w:line="300" w:lineRule="atLeast"/>
      <w:jc w:val="both"/>
    </w:pPr>
    <w:rPr>
      <w:rFonts w:eastAsia="Arial Unicode MS"/>
      <w:color w:val="000000"/>
      <w:szCs w:val="20"/>
    </w:rPr>
  </w:style>
  <w:style w:type="paragraph" w:customStyle="1" w:styleId="SpeedreadSection1Para">
    <w:name w:val="Speedread Section1 Para"/>
    <w:basedOn w:val="Normal"/>
    <w:rsid w:val="006A5EFD"/>
    <w:pPr>
      <w:spacing w:after="120" w:line="300" w:lineRule="atLeast"/>
      <w:jc w:val="both"/>
    </w:pPr>
    <w:rPr>
      <w:rFonts w:eastAsia="Arial Unicode MS"/>
      <w:color w:val="000000"/>
      <w:szCs w:val="20"/>
    </w:rPr>
  </w:style>
  <w:style w:type="paragraph" w:customStyle="1" w:styleId="SpeedreadSection1Text">
    <w:name w:val="Speedread Section1 Text"/>
    <w:basedOn w:val="Normal"/>
    <w:rsid w:val="006A5EFD"/>
    <w:pPr>
      <w:spacing w:after="120" w:line="300" w:lineRule="atLeast"/>
      <w:jc w:val="both"/>
    </w:pPr>
    <w:rPr>
      <w:rFonts w:eastAsia="Arial Unicode MS"/>
      <w:color w:val="000000"/>
      <w:szCs w:val="20"/>
    </w:rPr>
  </w:style>
  <w:style w:type="paragraph" w:customStyle="1" w:styleId="SpeedreadText">
    <w:name w:val="Speedread Text"/>
    <w:basedOn w:val="Normal"/>
    <w:rsid w:val="006A5EFD"/>
    <w:pPr>
      <w:spacing w:after="120" w:line="300" w:lineRule="atLeast"/>
      <w:jc w:val="both"/>
    </w:pPr>
    <w:rPr>
      <w:rFonts w:eastAsia="Arial Unicode MS"/>
      <w:color w:val="000000"/>
      <w:szCs w:val="20"/>
    </w:rPr>
  </w:style>
  <w:style w:type="paragraph" w:customStyle="1" w:styleId="SpeedreadTitle">
    <w:name w:val="Speedread Title"/>
    <w:basedOn w:val="Normal"/>
    <w:rsid w:val="006A5EFD"/>
    <w:pPr>
      <w:spacing w:after="120" w:line="300" w:lineRule="atLeast"/>
      <w:jc w:val="both"/>
    </w:pPr>
    <w:rPr>
      <w:rFonts w:eastAsia="Arial Unicode MS"/>
      <w:b/>
      <w:color w:val="000000"/>
      <w:sz w:val="36"/>
      <w:szCs w:val="20"/>
    </w:rPr>
  </w:style>
  <w:style w:type="paragraph" w:customStyle="1" w:styleId="TemplateType">
    <w:name w:val="Template Type"/>
    <w:link w:val="TemplateTypeChar"/>
    <w:rsid w:val="006A5EFD"/>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A5EFD"/>
    <w:rPr>
      <w:rFonts w:ascii="Arial" w:eastAsia="Arial Unicode MS" w:hAnsi="Arial" w:cs="Arial"/>
      <w:color w:val="000000"/>
      <w:sz w:val="24"/>
      <w:szCs w:val="24"/>
      <w:lang w:val="en-US" w:eastAsia="en-US"/>
    </w:rPr>
  </w:style>
  <w:style w:type="paragraph" w:styleId="Title">
    <w:name w:val="Title"/>
    <w:link w:val="TitleChar"/>
    <w:rsid w:val="006A5EFD"/>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6A5EFD"/>
    <w:rPr>
      <w:rFonts w:ascii="Arial" w:eastAsia="Arial Unicode MS" w:hAnsi="Arial" w:cs="Arial"/>
      <w:color w:val="000000"/>
      <w:sz w:val="24"/>
      <w:lang w:val="en-US" w:eastAsia="en-US"/>
    </w:rPr>
  </w:style>
  <w:style w:type="paragraph" w:styleId="Footer">
    <w:name w:val="footer"/>
    <w:basedOn w:val="Normal"/>
    <w:link w:val="FooterChar"/>
    <w:rsid w:val="006A5EFD"/>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6A5EFD"/>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6A5EFD"/>
    <w:rPr>
      <w:i/>
      <w:color w:val="000000"/>
      <w:u w:val="single"/>
    </w:rPr>
  </w:style>
  <w:style w:type="paragraph" w:customStyle="1" w:styleId="Bullet4">
    <w:name w:val="Bullet4"/>
    <w:basedOn w:val="Normal"/>
    <w:rsid w:val="006A5EFD"/>
    <w:pPr>
      <w:numPr>
        <w:numId w:val="8"/>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6A5EFD"/>
    <w:pPr>
      <w:spacing w:after="120" w:line="300" w:lineRule="atLeast"/>
      <w:jc w:val="both"/>
    </w:pPr>
    <w:rPr>
      <w:rFonts w:eastAsia="Arial Unicode MS"/>
      <w:color w:val="000000"/>
      <w:szCs w:val="20"/>
    </w:rPr>
  </w:style>
  <w:style w:type="paragraph" w:customStyle="1" w:styleId="IgnoredTemplateText">
    <w:name w:val="Ignored Template Text"/>
    <w:link w:val="IgnoredTemplateTextChar"/>
    <w:rsid w:val="006A5EFD"/>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6A5EFD"/>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6A5EFD"/>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6A5EFD"/>
    <w:pPr>
      <w:keepNext/>
      <w:spacing w:after="120" w:line="300" w:lineRule="atLeast"/>
      <w:jc w:val="both"/>
      <w:outlineLvl w:val="1"/>
    </w:pPr>
    <w:rPr>
      <w:rFonts w:eastAsia="Arial Unicode MS"/>
      <w:b/>
      <w:color w:val="000000"/>
      <w:sz w:val="36"/>
      <w:szCs w:val="20"/>
    </w:rPr>
  </w:style>
  <w:style w:type="paragraph" w:customStyle="1" w:styleId="HeadingLevel2">
    <w:name w:val="Heading Level 2"/>
    <w:basedOn w:val="Normal"/>
    <w:next w:val="Paragraph"/>
    <w:rsid w:val="006A5EFD"/>
    <w:pPr>
      <w:keepNext/>
      <w:spacing w:after="120" w:line="300" w:lineRule="atLeast"/>
      <w:jc w:val="both"/>
      <w:outlineLvl w:val="2"/>
    </w:pPr>
    <w:rPr>
      <w:rFonts w:eastAsia="Arial Unicode MS"/>
      <w:b/>
      <w:color w:val="000000"/>
      <w:sz w:val="28"/>
      <w:szCs w:val="20"/>
    </w:rPr>
  </w:style>
  <w:style w:type="paragraph" w:customStyle="1" w:styleId="HeadingLevel3">
    <w:name w:val="Heading Level 3"/>
    <w:basedOn w:val="Normal"/>
    <w:next w:val="Paragraph"/>
    <w:rsid w:val="006A5EFD"/>
    <w:pPr>
      <w:keepNext/>
      <w:spacing w:after="120" w:line="300" w:lineRule="atLeast"/>
      <w:jc w:val="both"/>
      <w:outlineLvl w:val="3"/>
    </w:pPr>
    <w:rPr>
      <w:rFonts w:eastAsia="Arial Unicode MS"/>
      <w:b/>
      <w:i/>
      <w:color w:val="000000"/>
      <w:sz w:val="28"/>
      <w:szCs w:val="20"/>
    </w:rPr>
  </w:style>
  <w:style w:type="paragraph" w:styleId="Header">
    <w:name w:val="header"/>
    <w:basedOn w:val="Normal"/>
    <w:link w:val="HeaderChar"/>
    <w:uiPriority w:val="99"/>
    <w:unhideWhenUsed/>
    <w:rsid w:val="006A5EFD"/>
    <w:pPr>
      <w:tabs>
        <w:tab w:val="center" w:pos="4513"/>
        <w:tab w:val="right" w:pos="9026"/>
      </w:tabs>
    </w:pPr>
    <w:rPr>
      <w:color w:val="000000"/>
    </w:rPr>
  </w:style>
  <w:style w:type="character" w:customStyle="1" w:styleId="HeaderChar">
    <w:name w:val="Header Char"/>
    <w:basedOn w:val="DefaultParagraphFont"/>
    <w:link w:val="Header"/>
    <w:uiPriority w:val="99"/>
    <w:rsid w:val="006A5EFD"/>
    <w:rPr>
      <w:color w:val="000000"/>
    </w:rPr>
  </w:style>
  <w:style w:type="character" w:styleId="PlaceholderText">
    <w:name w:val="Placeholder Text"/>
    <w:basedOn w:val="DefaultParagraphFont"/>
    <w:uiPriority w:val="99"/>
    <w:rsid w:val="006A5EFD"/>
    <w:rPr>
      <w:color w:val="000000"/>
    </w:rPr>
  </w:style>
  <w:style w:type="paragraph" w:styleId="BalloonText">
    <w:name w:val="Balloon Text"/>
    <w:basedOn w:val="Normal"/>
    <w:link w:val="BalloonTextChar"/>
    <w:uiPriority w:val="99"/>
    <w:semiHidden/>
    <w:unhideWhenUsed/>
    <w:rsid w:val="006A5EFD"/>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6A5EFD"/>
    <w:rPr>
      <w:rFonts w:ascii="Tahoma" w:hAnsi="Tahoma" w:cs="Tahoma"/>
      <w:color w:val="000000"/>
      <w:sz w:val="16"/>
      <w:szCs w:val="16"/>
    </w:rPr>
  </w:style>
  <w:style w:type="paragraph" w:customStyle="1" w:styleId="PinPointRef">
    <w:name w:val="PinPoint Ref"/>
    <w:link w:val="PinPointRefChar"/>
    <w:qFormat/>
    <w:rsid w:val="006A5EFD"/>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6A5EF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A5EFD"/>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6A5EFD"/>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A5EFD"/>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6A5EFD"/>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6A5EFD"/>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6A5EFD"/>
    <w:rPr>
      <w:rFonts w:ascii="Arial" w:eastAsia="Arial Unicode MS" w:hAnsi="Arial" w:cs="Arial"/>
      <w:color w:val="000000"/>
      <w:szCs w:val="24"/>
      <w:lang w:val="en-US" w:eastAsia="en-US"/>
    </w:rPr>
  </w:style>
  <w:style w:type="paragraph" w:customStyle="1" w:styleId="IntroDefault">
    <w:name w:val="Intro Default"/>
    <w:basedOn w:val="Paragraph"/>
    <w:qFormat/>
    <w:rsid w:val="006A5EFD"/>
  </w:style>
  <w:style w:type="paragraph" w:customStyle="1" w:styleId="IntroCustom">
    <w:name w:val="Intro Custom"/>
    <w:basedOn w:val="Paragraph"/>
    <w:qFormat/>
    <w:rsid w:val="006A5EFD"/>
  </w:style>
  <w:style w:type="paragraph" w:customStyle="1" w:styleId="PrecedentType">
    <w:name w:val="Precedent Type"/>
    <w:basedOn w:val="IgnoredSpacing"/>
    <w:qFormat/>
    <w:rsid w:val="006A5EFD"/>
  </w:style>
  <w:style w:type="paragraph" w:customStyle="1" w:styleId="Operative">
    <w:name w:val="Operative"/>
    <w:basedOn w:val="IgnoredSpacing"/>
    <w:qFormat/>
    <w:rsid w:val="006A5EFD"/>
    <w:rPr>
      <w:vanish/>
    </w:rPr>
  </w:style>
  <w:style w:type="paragraph" w:customStyle="1" w:styleId="SpeedreadBulletList1">
    <w:name w:val="Speedread Bullet List 1"/>
    <w:basedOn w:val="BulletList1"/>
    <w:qFormat/>
    <w:rsid w:val="006A5EFD"/>
  </w:style>
  <w:style w:type="paragraph" w:customStyle="1" w:styleId="PartiesTitle">
    <w:name w:val="Parties Title"/>
    <w:basedOn w:val="Paragraph"/>
    <w:qFormat/>
    <w:rsid w:val="006A5EFD"/>
    <w:rPr>
      <w:b/>
    </w:rPr>
  </w:style>
  <w:style w:type="table" w:styleId="TableGrid">
    <w:name w:val="Table Grid"/>
    <w:basedOn w:val="TableNormal"/>
    <w:rsid w:val="006A5EFD"/>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A5EFD"/>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6A5EFD"/>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6A5EFD"/>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6A5EFD"/>
    <w:pPr>
      <w:shd w:val="clear" w:color="auto" w:fill="D9D9D9" w:themeFill="background1" w:themeFillShade="D9"/>
      <w:ind w:left="1077"/>
    </w:pPr>
  </w:style>
  <w:style w:type="paragraph" w:customStyle="1" w:styleId="TestimoniumContract">
    <w:name w:val="Testimonium Contract"/>
    <w:basedOn w:val="Paragraph"/>
    <w:qFormat/>
    <w:rsid w:val="006A5EFD"/>
  </w:style>
  <w:style w:type="paragraph" w:customStyle="1" w:styleId="TestimoniumDeed">
    <w:name w:val="Testimonium Deed"/>
    <w:basedOn w:val="Paragraph"/>
    <w:qFormat/>
    <w:rsid w:val="006A5EFD"/>
  </w:style>
  <w:style w:type="paragraph" w:customStyle="1" w:styleId="Titlesubclause2">
    <w:name w:val="Title subclause2"/>
    <w:basedOn w:val="Untitledsubclause2"/>
    <w:qFormat/>
    <w:rsid w:val="006A5EFD"/>
    <w:rPr>
      <w:b/>
    </w:rPr>
  </w:style>
  <w:style w:type="paragraph" w:customStyle="1" w:styleId="Titlesubclause3">
    <w:name w:val="Title subclause3"/>
    <w:basedOn w:val="Untitledsubclause3"/>
    <w:qFormat/>
    <w:rsid w:val="006A5EFD"/>
    <w:rPr>
      <w:b/>
    </w:rPr>
  </w:style>
  <w:style w:type="paragraph" w:customStyle="1" w:styleId="Titlesubclause4">
    <w:name w:val="Title subclause4"/>
    <w:basedOn w:val="Untitledsubclause4"/>
    <w:qFormat/>
    <w:rsid w:val="006A5EFD"/>
    <w:rPr>
      <w:b/>
    </w:rPr>
  </w:style>
  <w:style w:type="paragraph" w:customStyle="1" w:styleId="UntitledClause">
    <w:name w:val="Untitled Clause"/>
    <w:basedOn w:val="TitleClause"/>
    <w:qFormat/>
    <w:rsid w:val="006A5EFD"/>
    <w:pPr>
      <w:spacing w:before="120"/>
    </w:pPr>
    <w:rPr>
      <w:b w:val="0"/>
    </w:rPr>
  </w:style>
  <w:style w:type="paragraph" w:customStyle="1" w:styleId="Titlesubclause1">
    <w:name w:val="Title subclause1"/>
    <w:basedOn w:val="Untitledsubclause1"/>
    <w:qFormat/>
    <w:rsid w:val="006A5EFD"/>
    <w:pPr>
      <w:spacing w:before="120"/>
    </w:pPr>
    <w:rPr>
      <w:b/>
    </w:rPr>
  </w:style>
  <w:style w:type="paragraph" w:customStyle="1" w:styleId="Schedule">
    <w:name w:val="Schedule"/>
    <w:qFormat/>
    <w:rsid w:val="006A5EFD"/>
    <w:pPr>
      <w:numPr>
        <w:numId w:val="27"/>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6A5EFD"/>
    <w:rPr>
      <w:rFonts w:asciiTheme="majorHAnsi" w:eastAsiaTheme="majorEastAsia" w:hAnsiTheme="majorHAnsi" w:cstheme="majorBidi"/>
      <w:b/>
      <w:bCs/>
      <w:color w:val="000000"/>
      <w:sz w:val="28"/>
      <w:szCs w:val="28"/>
      <w:lang w:eastAsia="en-US"/>
    </w:rPr>
  </w:style>
  <w:style w:type="character" w:customStyle="1" w:styleId="Heading2Char">
    <w:name w:val="Heading 2 Char"/>
    <w:basedOn w:val="DefaultParagraphFont"/>
    <w:link w:val="Heading2"/>
    <w:uiPriority w:val="9"/>
    <w:semiHidden/>
    <w:rsid w:val="006A5EFD"/>
    <w:rPr>
      <w:rFonts w:asciiTheme="majorHAnsi" w:eastAsiaTheme="majorEastAsia" w:hAnsiTheme="majorHAnsi" w:cstheme="majorBidi"/>
      <w:b/>
      <w:bCs/>
      <w:color w:val="000000"/>
      <w:sz w:val="26"/>
      <w:szCs w:val="26"/>
      <w:lang w:eastAsia="en-US"/>
    </w:rPr>
  </w:style>
  <w:style w:type="character" w:customStyle="1" w:styleId="Heading3Char">
    <w:name w:val="Heading 3 Char"/>
    <w:basedOn w:val="DefaultParagraphFont"/>
    <w:link w:val="Heading3"/>
    <w:uiPriority w:val="9"/>
    <w:semiHidden/>
    <w:rsid w:val="006A5EFD"/>
    <w:rPr>
      <w:rFonts w:asciiTheme="majorHAnsi" w:eastAsiaTheme="majorEastAsia" w:hAnsiTheme="majorHAnsi" w:cstheme="majorBidi"/>
      <w:b/>
      <w:bCs/>
      <w:color w:val="000000"/>
      <w:lang w:eastAsia="en-US"/>
    </w:rPr>
  </w:style>
  <w:style w:type="character" w:customStyle="1" w:styleId="Heading4Char">
    <w:name w:val="Heading 4 Char"/>
    <w:basedOn w:val="DefaultParagraphFont"/>
    <w:link w:val="Heading4"/>
    <w:uiPriority w:val="9"/>
    <w:semiHidden/>
    <w:rsid w:val="006A5EFD"/>
    <w:rPr>
      <w:rFonts w:asciiTheme="majorHAnsi" w:eastAsiaTheme="majorEastAsia" w:hAnsiTheme="majorHAnsi" w:cstheme="majorBidi"/>
      <w:b/>
      <w:bCs/>
      <w:i/>
      <w:iCs/>
      <w:color w:val="000000"/>
      <w:lang w:eastAsia="en-US"/>
    </w:rPr>
  </w:style>
  <w:style w:type="character" w:customStyle="1" w:styleId="Heading5Char">
    <w:name w:val="Heading 5 Char"/>
    <w:basedOn w:val="DefaultParagraphFont"/>
    <w:link w:val="Heading5"/>
    <w:uiPriority w:val="9"/>
    <w:semiHidden/>
    <w:rsid w:val="006A5EFD"/>
    <w:rPr>
      <w:rFonts w:asciiTheme="majorHAnsi" w:eastAsiaTheme="majorEastAsia" w:hAnsiTheme="majorHAnsi" w:cstheme="majorBidi"/>
      <w:color w:val="000000"/>
      <w:lang w:eastAsia="en-US"/>
    </w:rPr>
  </w:style>
  <w:style w:type="character" w:customStyle="1" w:styleId="Heading6Char">
    <w:name w:val="Heading 6 Char"/>
    <w:basedOn w:val="DefaultParagraphFont"/>
    <w:link w:val="Heading6"/>
    <w:uiPriority w:val="9"/>
    <w:semiHidden/>
    <w:rsid w:val="006A5EFD"/>
    <w:rPr>
      <w:rFonts w:asciiTheme="majorHAnsi" w:eastAsiaTheme="majorEastAsia" w:hAnsiTheme="majorHAnsi" w:cstheme="majorBidi"/>
      <w:i/>
      <w:iCs/>
      <w:color w:val="000000"/>
      <w:lang w:eastAsia="en-US"/>
    </w:rPr>
  </w:style>
  <w:style w:type="character" w:customStyle="1" w:styleId="Heading7Char">
    <w:name w:val="Heading 7 Char"/>
    <w:basedOn w:val="DefaultParagraphFont"/>
    <w:link w:val="Heading7"/>
    <w:uiPriority w:val="9"/>
    <w:semiHidden/>
    <w:rsid w:val="006A5EFD"/>
    <w:rPr>
      <w:rFonts w:asciiTheme="majorHAnsi" w:eastAsiaTheme="majorEastAsia" w:hAnsiTheme="majorHAnsi" w:cstheme="majorBidi"/>
      <w:i/>
      <w:iCs/>
      <w:color w:val="000000"/>
      <w:lang w:eastAsia="en-US"/>
    </w:rPr>
  </w:style>
  <w:style w:type="character" w:customStyle="1" w:styleId="Heading8Char">
    <w:name w:val="Heading 8 Char"/>
    <w:basedOn w:val="DefaultParagraphFont"/>
    <w:link w:val="Heading8"/>
    <w:uiPriority w:val="9"/>
    <w:semiHidden/>
    <w:rsid w:val="006A5EFD"/>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semiHidden/>
    <w:rsid w:val="006A5EFD"/>
    <w:rPr>
      <w:rFonts w:asciiTheme="majorHAnsi" w:eastAsiaTheme="majorEastAsia" w:hAnsiTheme="majorHAnsi" w:cstheme="majorBidi"/>
      <w:i/>
      <w:iCs/>
      <w:color w:val="000000"/>
      <w:sz w:val="20"/>
      <w:szCs w:val="20"/>
      <w:lang w:eastAsia="en-US"/>
    </w:rPr>
  </w:style>
  <w:style w:type="paragraph" w:customStyle="1" w:styleId="ScheduleTitle">
    <w:name w:val="Schedule Title"/>
    <w:basedOn w:val="Paragraph"/>
    <w:qFormat/>
    <w:rsid w:val="006A5EFD"/>
    <w:rPr>
      <w:b/>
    </w:rPr>
  </w:style>
  <w:style w:type="paragraph" w:customStyle="1" w:styleId="Part">
    <w:name w:val="Part"/>
    <w:basedOn w:val="Paragraph"/>
    <w:qFormat/>
    <w:rsid w:val="006A5EFD"/>
    <w:pPr>
      <w:numPr>
        <w:ilvl w:val="1"/>
        <w:numId w:val="22"/>
      </w:numPr>
      <w:spacing w:before="240" w:after="240"/>
      <w:jc w:val="left"/>
    </w:pPr>
    <w:rPr>
      <w:b/>
    </w:rPr>
  </w:style>
  <w:style w:type="paragraph" w:customStyle="1" w:styleId="AnnexTitle">
    <w:name w:val="Annex Title"/>
    <w:basedOn w:val="Paragraph"/>
    <w:next w:val="Paragraph"/>
    <w:qFormat/>
    <w:rsid w:val="006A5EFD"/>
    <w:pPr>
      <w:spacing w:before="240" w:after="240"/>
    </w:pPr>
    <w:rPr>
      <w:b/>
    </w:rPr>
  </w:style>
  <w:style w:type="paragraph" w:customStyle="1" w:styleId="PartTitle">
    <w:name w:val="Part Title"/>
    <w:basedOn w:val="Paragraph"/>
    <w:qFormat/>
    <w:rsid w:val="006A5EFD"/>
    <w:rPr>
      <w:b/>
    </w:rPr>
  </w:style>
  <w:style w:type="paragraph" w:customStyle="1" w:styleId="Testimonium">
    <w:name w:val="Testimonium"/>
    <w:basedOn w:val="Paragraph"/>
    <w:qFormat/>
    <w:rsid w:val="006A5EFD"/>
  </w:style>
  <w:style w:type="character" w:customStyle="1" w:styleId="apple-converted-space">
    <w:name w:val="apple-converted-space"/>
    <w:basedOn w:val="DefaultParagraphFont"/>
    <w:rsid w:val="006A5EFD"/>
    <w:rPr>
      <w:color w:val="000000"/>
    </w:rPr>
  </w:style>
  <w:style w:type="character" w:styleId="Emphasis">
    <w:name w:val="Emphasis"/>
    <w:basedOn w:val="DefaultParagraphFont"/>
    <w:uiPriority w:val="20"/>
    <w:qFormat/>
    <w:rsid w:val="006A5EFD"/>
    <w:rPr>
      <w:i/>
      <w:iCs/>
      <w:color w:val="000000"/>
    </w:rPr>
  </w:style>
  <w:style w:type="paragraph" w:customStyle="1" w:styleId="NoNumTitle-Clause">
    <w:name w:val="No Num Title - Clause"/>
    <w:basedOn w:val="TitleClause"/>
    <w:qFormat/>
    <w:rsid w:val="006A5EFD"/>
    <w:pPr>
      <w:numPr>
        <w:numId w:val="0"/>
      </w:numPr>
      <w:ind w:left="720"/>
    </w:pPr>
  </w:style>
  <w:style w:type="paragraph" w:customStyle="1" w:styleId="NoNumTitlesubclause1">
    <w:name w:val="No Num Title subclause1"/>
    <w:basedOn w:val="Titlesubclause1"/>
    <w:qFormat/>
    <w:rsid w:val="006A5EFD"/>
    <w:pPr>
      <w:numPr>
        <w:ilvl w:val="0"/>
        <w:numId w:val="0"/>
      </w:numPr>
      <w:ind w:left="720"/>
    </w:pPr>
  </w:style>
  <w:style w:type="paragraph" w:customStyle="1" w:styleId="AddressLine">
    <w:name w:val="Address Line"/>
    <w:basedOn w:val="Paragraph"/>
    <w:qFormat/>
    <w:rsid w:val="006A5EFD"/>
  </w:style>
  <w:style w:type="paragraph" w:styleId="Date">
    <w:name w:val="Date"/>
    <w:basedOn w:val="Paragraph"/>
    <w:qFormat/>
    <w:rsid w:val="006A5EFD"/>
  </w:style>
  <w:style w:type="paragraph" w:customStyle="1" w:styleId="SalutationPara">
    <w:name w:val="Salutation Para"/>
    <w:basedOn w:val="Paragraph"/>
    <w:next w:val="Paragraph"/>
    <w:qFormat/>
    <w:rsid w:val="006A5EFD"/>
    <w:pPr>
      <w:spacing w:before="240"/>
    </w:pPr>
  </w:style>
  <w:style w:type="character" w:styleId="FollowedHyperlink">
    <w:name w:val="FollowedHyperlink"/>
    <w:basedOn w:val="DefaultParagraphFont"/>
    <w:uiPriority w:val="99"/>
    <w:semiHidden/>
    <w:unhideWhenUsed/>
    <w:rsid w:val="006A5EFD"/>
    <w:rPr>
      <w:i/>
      <w:color w:val="000000"/>
      <w:u w:val="single"/>
    </w:rPr>
  </w:style>
  <w:style w:type="character" w:customStyle="1" w:styleId="DefTerm">
    <w:name w:val="DefTerm"/>
    <w:basedOn w:val="DefaultParagraphFont"/>
    <w:uiPriority w:val="1"/>
    <w:qFormat/>
    <w:rsid w:val="006A5EFD"/>
    <w:rPr>
      <w:b/>
      <w:color w:val="000000"/>
    </w:rPr>
  </w:style>
  <w:style w:type="table" w:customStyle="1" w:styleId="ShadedTable">
    <w:name w:val="Shaded Table"/>
    <w:basedOn w:val="TableNormal"/>
    <w:uiPriority w:val="99"/>
    <w:rsid w:val="006A5E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6A5EFD"/>
    <w:rPr>
      <w:i/>
    </w:rPr>
  </w:style>
  <w:style w:type="paragraph" w:customStyle="1" w:styleId="LetterTitle">
    <w:name w:val="Letter Title"/>
    <w:basedOn w:val="Paragraph"/>
    <w:qFormat/>
    <w:rsid w:val="006A5EFD"/>
    <w:rPr>
      <w:b/>
    </w:rPr>
  </w:style>
  <w:style w:type="paragraph" w:customStyle="1" w:styleId="LongQuestionPara">
    <w:name w:val="Long Question Para"/>
    <w:basedOn w:val="Paragraph"/>
    <w:link w:val="LongQuestionParaChar"/>
    <w:rsid w:val="006A5EFD"/>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6A5EFD"/>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6A5EFD"/>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6A5EFD"/>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6A5EFD"/>
    <w:rPr>
      <w:rFonts w:ascii="Arial" w:eastAsia="Arial Unicode MS" w:hAnsi="Arial" w:cs="Arial"/>
      <w:color w:val="000000"/>
      <w:szCs w:val="20"/>
      <w:lang w:eastAsia="en-US"/>
    </w:rPr>
  </w:style>
  <w:style w:type="paragraph" w:customStyle="1" w:styleId="811D3A974D454A258B71E3C4DE24C4F210">
    <w:name w:val="811D3A974D454A258B71E3C4DE24C4F210"/>
    <w:rsid w:val="002B49D3"/>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6A5EFD"/>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6A5EFD"/>
    <w:pPr>
      <w:jc w:val="center"/>
    </w:pPr>
    <w:rPr>
      <w:sz w:val="28"/>
    </w:rPr>
  </w:style>
  <w:style w:type="paragraph" w:customStyle="1" w:styleId="Title-Clause">
    <w:name w:val="Title - Clause"/>
    <w:aliases w:val="BIWS Heading 1"/>
    <w:basedOn w:val="Normal"/>
    <w:rsid w:val="006A5EFD"/>
    <w:pPr>
      <w:keepNext/>
      <w:tabs>
        <w:tab w:val="num" w:pos="720"/>
      </w:tabs>
      <w:spacing w:before="240" w:after="240" w:line="300" w:lineRule="atLeast"/>
      <w:ind w:left="720" w:hanging="720"/>
      <w:jc w:val="both"/>
      <w:outlineLvl w:val="0"/>
    </w:pPr>
    <w:rPr>
      <w:rFonts w:eastAsia="Arial Unicode MS"/>
      <w:b/>
      <w:color w:val="000000"/>
      <w:kern w:val="28"/>
      <w:szCs w:val="20"/>
    </w:rPr>
  </w:style>
  <w:style w:type="paragraph" w:customStyle="1" w:styleId="Para-Clause-nonum">
    <w:name w:val="Para - Clause - no num"/>
    <w:aliases w:val="Body  clause"/>
    <w:basedOn w:val="Normal"/>
    <w:next w:val="Title-Clause"/>
    <w:rsid w:val="006A5EFD"/>
    <w:pPr>
      <w:spacing w:before="120" w:after="120" w:line="300" w:lineRule="atLeast"/>
      <w:ind w:left="720"/>
      <w:jc w:val="both"/>
    </w:pPr>
    <w:rPr>
      <w:rFonts w:eastAsia="Arial Unicode MS"/>
      <w:color w:val="000000"/>
      <w:szCs w:val="20"/>
    </w:rPr>
  </w:style>
  <w:style w:type="paragraph" w:customStyle="1" w:styleId="Para-Clause">
    <w:name w:val="Para - Clause"/>
    <w:basedOn w:val="Title-Clause"/>
    <w:qFormat/>
    <w:rsid w:val="006A5EFD"/>
    <w:pPr>
      <w:spacing w:before="120"/>
    </w:pPr>
    <w:rPr>
      <w:b w:val="0"/>
    </w:rPr>
  </w:style>
  <w:style w:type="paragraph" w:customStyle="1" w:styleId="CoversheetParagraph">
    <w:name w:val="Coversheet Paragraph"/>
    <w:basedOn w:val="Normal"/>
    <w:autoRedefine/>
    <w:rsid w:val="006A5EFD"/>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6A5EFD"/>
    <w:rPr>
      <w:smallCaps w:val="0"/>
      <w:sz w:val="22"/>
    </w:rPr>
  </w:style>
  <w:style w:type="paragraph" w:customStyle="1" w:styleId="CoversheetStaticText">
    <w:name w:val="Coversheet Static Text"/>
    <w:basedOn w:val="CoversheetIntro"/>
    <w:qFormat/>
    <w:rsid w:val="006A5EFD"/>
    <w:rPr>
      <w:b w:val="0"/>
    </w:rPr>
  </w:style>
  <w:style w:type="paragraph" w:customStyle="1" w:styleId="CoversheetParty">
    <w:name w:val="Coversheet Party"/>
    <w:basedOn w:val="CoversheetIntro"/>
    <w:qFormat/>
    <w:rsid w:val="006A5EFD"/>
  </w:style>
  <w:style w:type="paragraph" w:customStyle="1" w:styleId="NoNumUntitledClause">
    <w:name w:val="No Num Untitled Clause"/>
    <w:basedOn w:val="UntitledClause"/>
    <w:qFormat/>
    <w:rsid w:val="006A5EFD"/>
    <w:pPr>
      <w:numPr>
        <w:numId w:val="0"/>
      </w:numPr>
      <w:ind w:left="720"/>
    </w:pPr>
  </w:style>
  <w:style w:type="paragraph" w:customStyle="1" w:styleId="BackgroundSubclause1">
    <w:name w:val="Background Subclause1"/>
    <w:basedOn w:val="Background"/>
    <w:qFormat/>
    <w:rsid w:val="006A5EFD"/>
    <w:pPr>
      <w:numPr>
        <w:ilvl w:val="1"/>
      </w:numPr>
    </w:pPr>
  </w:style>
  <w:style w:type="paragraph" w:customStyle="1" w:styleId="BackgroundSubclause2">
    <w:name w:val="Background Subclause2"/>
    <w:basedOn w:val="Background"/>
    <w:qFormat/>
    <w:rsid w:val="006A5EFD"/>
    <w:pPr>
      <w:numPr>
        <w:ilvl w:val="3"/>
      </w:numPr>
    </w:pPr>
  </w:style>
  <w:style w:type="paragraph" w:customStyle="1" w:styleId="HeadingLevel2CQA">
    <w:name w:val="Heading Level 2 CQA"/>
    <w:basedOn w:val="HeadingLevel2"/>
    <w:qFormat/>
    <w:rsid w:val="006A5EFD"/>
  </w:style>
  <w:style w:type="paragraph" w:customStyle="1" w:styleId="ClauseBullet1">
    <w:name w:val="Clause Bullet 1"/>
    <w:basedOn w:val="ParaClause"/>
    <w:qFormat/>
    <w:rsid w:val="006A5EFD"/>
    <w:pPr>
      <w:numPr>
        <w:numId w:val="13"/>
      </w:numPr>
      <w:ind w:left="1077" w:hanging="357"/>
      <w:outlineLvl w:val="0"/>
    </w:pPr>
  </w:style>
  <w:style w:type="paragraph" w:customStyle="1" w:styleId="ClauseBullet2">
    <w:name w:val="Clause Bullet 2"/>
    <w:basedOn w:val="ParaClause"/>
    <w:qFormat/>
    <w:rsid w:val="006A5EFD"/>
    <w:pPr>
      <w:numPr>
        <w:numId w:val="14"/>
      </w:numPr>
      <w:ind w:left="1434" w:hanging="357"/>
      <w:outlineLvl w:val="1"/>
    </w:pPr>
  </w:style>
  <w:style w:type="paragraph" w:customStyle="1" w:styleId="subclause1Bullet1">
    <w:name w:val="subclause 1 Bullet 1"/>
    <w:basedOn w:val="Parasubclause1"/>
    <w:qFormat/>
    <w:rsid w:val="006A5EFD"/>
    <w:pPr>
      <w:numPr>
        <w:numId w:val="15"/>
      </w:numPr>
      <w:ind w:left="1077" w:hanging="357"/>
    </w:pPr>
  </w:style>
  <w:style w:type="paragraph" w:customStyle="1" w:styleId="subclause2Bullet1">
    <w:name w:val="subclause 2 Bullet 1"/>
    <w:basedOn w:val="Parasubclause2"/>
    <w:qFormat/>
    <w:rsid w:val="006A5EFD"/>
    <w:pPr>
      <w:numPr>
        <w:numId w:val="17"/>
      </w:numPr>
      <w:ind w:left="1434" w:hanging="357"/>
    </w:pPr>
  </w:style>
  <w:style w:type="paragraph" w:customStyle="1" w:styleId="subclause3Bullet1">
    <w:name w:val="subclause 3 Bullet 1"/>
    <w:basedOn w:val="Parasubclause3"/>
    <w:qFormat/>
    <w:rsid w:val="006A5EFD"/>
    <w:pPr>
      <w:numPr>
        <w:numId w:val="16"/>
      </w:numPr>
      <w:ind w:left="2273" w:hanging="357"/>
    </w:pPr>
  </w:style>
  <w:style w:type="paragraph" w:customStyle="1" w:styleId="subclause1Bullet2">
    <w:name w:val="subclause 1 Bullet 2"/>
    <w:basedOn w:val="Parasubclause1"/>
    <w:qFormat/>
    <w:rsid w:val="006A5EFD"/>
    <w:pPr>
      <w:numPr>
        <w:numId w:val="18"/>
      </w:numPr>
      <w:ind w:left="1434" w:hanging="357"/>
    </w:pPr>
  </w:style>
  <w:style w:type="paragraph" w:customStyle="1" w:styleId="subclause2Bullet2">
    <w:name w:val="subclause 2 Bullet 2"/>
    <w:basedOn w:val="Parasubclause2"/>
    <w:qFormat/>
    <w:rsid w:val="006A5EFD"/>
    <w:pPr>
      <w:numPr>
        <w:numId w:val="19"/>
      </w:numPr>
      <w:ind w:left="2273" w:hanging="357"/>
    </w:pPr>
  </w:style>
  <w:style w:type="paragraph" w:customStyle="1" w:styleId="subclause3Bullet2">
    <w:name w:val="subclause 3 Bullet 2"/>
    <w:basedOn w:val="Parasubclause3"/>
    <w:qFormat/>
    <w:rsid w:val="006A5EFD"/>
    <w:pPr>
      <w:numPr>
        <w:numId w:val="20"/>
      </w:numPr>
      <w:ind w:left="2982" w:hanging="357"/>
    </w:pPr>
  </w:style>
  <w:style w:type="paragraph" w:customStyle="1" w:styleId="DefinedTermBullet">
    <w:name w:val="Defined Term Bullet"/>
    <w:basedOn w:val="DefinedTermPara"/>
    <w:qFormat/>
    <w:rsid w:val="006A5EFD"/>
    <w:pPr>
      <w:numPr>
        <w:numId w:val="21"/>
      </w:numPr>
    </w:pPr>
  </w:style>
  <w:style w:type="paragraph" w:customStyle="1" w:styleId="DefinedTermNumber">
    <w:name w:val="Defined Term Number"/>
    <w:basedOn w:val="DefinedTermPara"/>
    <w:qFormat/>
    <w:rsid w:val="006A5EFD"/>
    <w:pPr>
      <w:numPr>
        <w:ilvl w:val="1"/>
      </w:numPr>
    </w:pPr>
  </w:style>
  <w:style w:type="paragraph" w:customStyle="1" w:styleId="AdditionalTitle">
    <w:name w:val="Additional Title"/>
    <w:basedOn w:val="Paragraph"/>
    <w:qFormat/>
    <w:rsid w:val="006A5EFD"/>
    <w:pPr>
      <w:jc w:val="left"/>
    </w:pPr>
    <w:rPr>
      <w:b/>
    </w:rPr>
  </w:style>
  <w:style w:type="character" w:customStyle="1" w:styleId="error">
    <w:name w:val="error"/>
    <w:basedOn w:val="DefaultParagraphFont"/>
    <w:rsid w:val="006A5EFD"/>
    <w:rPr>
      <w:color w:val="000000"/>
    </w:rPr>
  </w:style>
  <w:style w:type="paragraph" w:customStyle="1" w:styleId="NoNumUntitledsubclause1">
    <w:name w:val="No Num Untitled subclause 1"/>
    <w:basedOn w:val="Untitledsubclause1"/>
    <w:qFormat/>
    <w:rsid w:val="006A5EFD"/>
    <w:pPr>
      <w:numPr>
        <w:ilvl w:val="0"/>
        <w:numId w:val="0"/>
      </w:numPr>
      <w:ind w:left="720"/>
    </w:pPr>
  </w:style>
  <w:style w:type="paragraph" w:customStyle="1" w:styleId="BackgroundParaClause">
    <w:name w:val="Background Para Clause"/>
    <w:basedOn w:val="Background"/>
    <w:qFormat/>
    <w:rsid w:val="006A5EFD"/>
    <w:pPr>
      <w:numPr>
        <w:numId w:val="0"/>
      </w:numPr>
    </w:pPr>
  </w:style>
  <w:style w:type="paragraph" w:customStyle="1" w:styleId="BackgroundParaSubclause1">
    <w:name w:val="Background Para Subclause1"/>
    <w:basedOn w:val="BackgroundSubclause1"/>
    <w:qFormat/>
    <w:rsid w:val="006A5EFD"/>
    <w:pPr>
      <w:numPr>
        <w:ilvl w:val="0"/>
        <w:numId w:val="0"/>
      </w:numPr>
      <w:ind w:left="994"/>
    </w:pPr>
    <w:rPr>
      <w:lang w:val="en-US"/>
    </w:rPr>
  </w:style>
  <w:style w:type="paragraph" w:customStyle="1" w:styleId="BackgroundParaSubclause2">
    <w:name w:val="Background Para Subclause2"/>
    <w:basedOn w:val="BackgroundSubclause2"/>
    <w:qFormat/>
    <w:rsid w:val="006A5EFD"/>
    <w:pPr>
      <w:numPr>
        <w:ilvl w:val="0"/>
        <w:numId w:val="0"/>
      </w:numPr>
      <w:ind w:left="1701"/>
    </w:pPr>
    <w:rPr>
      <w:lang w:val="en-US"/>
    </w:rPr>
  </w:style>
  <w:style w:type="paragraph" w:customStyle="1" w:styleId="ClauseBulletPara">
    <w:name w:val="Clause Bullet Para"/>
    <w:basedOn w:val="ClauseBullet1"/>
    <w:qFormat/>
    <w:rsid w:val="006A5EFD"/>
    <w:pPr>
      <w:numPr>
        <w:numId w:val="0"/>
      </w:numPr>
      <w:ind w:left="1080"/>
    </w:pPr>
    <w:rPr>
      <w:lang w:val="en-US"/>
    </w:rPr>
  </w:style>
  <w:style w:type="paragraph" w:customStyle="1" w:styleId="ClauseBullet2Para">
    <w:name w:val="Clause Bullet 2 Para"/>
    <w:basedOn w:val="ClauseBullet2"/>
    <w:qFormat/>
    <w:rsid w:val="006A5EFD"/>
    <w:pPr>
      <w:numPr>
        <w:numId w:val="0"/>
      </w:numPr>
      <w:ind w:left="1440"/>
    </w:pPr>
    <w:rPr>
      <w:lang w:val="en-US"/>
    </w:rPr>
  </w:style>
  <w:style w:type="paragraph" w:customStyle="1" w:styleId="ACTJurisdictionCheckList">
    <w:name w:val="ACTJurisdictionCheckList"/>
    <w:basedOn w:val="Normal"/>
    <w:rsid w:val="006A5EFD"/>
    <w:pPr>
      <w:spacing w:after="120" w:line="300" w:lineRule="atLeast"/>
    </w:pPr>
    <w:rPr>
      <w:rFonts w:eastAsia="Arial Unicode MS"/>
      <w:b/>
      <w:color w:val="000000"/>
      <w:sz w:val="28"/>
    </w:rPr>
  </w:style>
  <w:style w:type="paragraph" w:customStyle="1" w:styleId="JurisdictionDraftingnoteTitle">
    <w:name w:val="Jurisdiction Draftingnote Title"/>
    <w:basedOn w:val="DraftingnoteTitle"/>
    <w:qFormat/>
    <w:rsid w:val="006A5EFD"/>
  </w:style>
  <w:style w:type="paragraph" w:customStyle="1" w:styleId="ScheduleTitleClause">
    <w:name w:val="Schedule Title Clause"/>
    <w:basedOn w:val="Normal"/>
    <w:rsid w:val="006A5EFD"/>
    <w:pPr>
      <w:keepNext/>
      <w:numPr>
        <w:numId w:val="30"/>
      </w:numPr>
      <w:spacing w:before="240" w:after="240" w:line="300" w:lineRule="atLeast"/>
      <w:jc w:val="both"/>
      <w:outlineLvl w:val="0"/>
    </w:pPr>
    <w:rPr>
      <w:rFonts w:eastAsia="Arial Unicode MS"/>
      <w:b/>
      <w:color w:val="000000"/>
      <w:kern w:val="28"/>
      <w:szCs w:val="20"/>
    </w:rPr>
  </w:style>
  <w:style w:type="paragraph" w:customStyle="1" w:styleId="ScheduleUntitledsubclause1">
    <w:name w:val="Schedule Untitled subclause 1"/>
    <w:basedOn w:val="Normal"/>
    <w:rsid w:val="006A5EFD"/>
    <w:pPr>
      <w:numPr>
        <w:ilvl w:val="1"/>
        <w:numId w:val="30"/>
      </w:numPr>
      <w:spacing w:before="280" w:after="120" w:line="300" w:lineRule="atLeast"/>
      <w:jc w:val="both"/>
      <w:outlineLvl w:val="1"/>
    </w:pPr>
    <w:rPr>
      <w:rFonts w:eastAsia="Arial Unicode MS"/>
      <w:color w:val="000000"/>
      <w:szCs w:val="20"/>
    </w:rPr>
  </w:style>
  <w:style w:type="paragraph" w:customStyle="1" w:styleId="ScheduleUntitledsubclause2">
    <w:name w:val="Schedule Untitled subclause 2"/>
    <w:basedOn w:val="Normal"/>
    <w:rsid w:val="006A5EFD"/>
    <w:pPr>
      <w:numPr>
        <w:ilvl w:val="2"/>
        <w:numId w:val="30"/>
      </w:numPr>
      <w:spacing w:after="120" w:line="300" w:lineRule="atLeast"/>
      <w:jc w:val="both"/>
      <w:outlineLvl w:val="2"/>
    </w:pPr>
    <w:rPr>
      <w:rFonts w:eastAsia="Arial Unicode MS"/>
      <w:color w:val="000000"/>
      <w:szCs w:val="20"/>
    </w:rPr>
  </w:style>
  <w:style w:type="paragraph" w:customStyle="1" w:styleId="ScheduleUntitledsubclause3">
    <w:name w:val="Schedule Untitled subclause 3"/>
    <w:basedOn w:val="Normal"/>
    <w:rsid w:val="006A5EFD"/>
    <w:pPr>
      <w:numPr>
        <w:ilvl w:val="3"/>
        <w:numId w:val="30"/>
      </w:numPr>
      <w:tabs>
        <w:tab w:val="left" w:pos="2261"/>
      </w:tabs>
      <w:spacing w:after="120" w:line="300" w:lineRule="atLeast"/>
      <w:jc w:val="both"/>
      <w:outlineLvl w:val="3"/>
    </w:pPr>
    <w:rPr>
      <w:rFonts w:eastAsia="Arial Unicode MS"/>
      <w:color w:val="000000"/>
      <w:szCs w:val="20"/>
    </w:rPr>
  </w:style>
  <w:style w:type="paragraph" w:customStyle="1" w:styleId="ScheduleUntitledsubclause4">
    <w:name w:val="Schedule Untitled subclause 4"/>
    <w:basedOn w:val="Normal"/>
    <w:rsid w:val="006A5EFD"/>
    <w:pPr>
      <w:spacing w:after="120" w:line="300" w:lineRule="atLeast"/>
      <w:jc w:val="both"/>
      <w:outlineLvl w:val="4"/>
    </w:pPr>
    <w:rPr>
      <w:rFonts w:eastAsia="Arial Unicode MS"/>
      <w:color w:val="000000"/>
      <w:szCs w:val="20"/>
    </w:rPr>
  </w:style>
  <w:style w:type="paragraph" w:customStyle="1" w:styleId="BulletListPattern1">
    <w:name w:val="Bullet List Pattern 1"/>
    <w:basedOn w:val="BulletList1"/>
    <w:qFormat/>
    <w:rsid w:val="006A5EFD"/>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6A5EFD"/>
    <w:pPr>
      <w:shd w:val="clear" w:color="auto" w:fill="D9D9D9" w:themeFill="background1" w:themeFillShade="D9"/>
      <w:ind w:left="1077"/>
    </w:pPr>
  </w:style>
  <w:style w:type="paragraph" w:customStyle="1" w:styleId="ScheduleUntitledClause">
    <w:name w:val="Schedule Untitled Clause"/>
    <w:basedOn w:val="ScheduleTitleClause"/>
    <w:qFormat/>
    <w:rsid w:val="006A5EFD"/>
    <w:pPr>
      <w:spacing w:before="120"/>
    </w:pPr>
    <w:rPr>
      <w:b w:val="0"/>
    </w:rPr>
  </w:style>
  <w:style w:type="paragraph" w:customStyle="1" w:styleId="EmptyClausePara">
    <w:name w:val="Empty Clause Para"/>
    <w:basedOn w:val="IgnoredSpacing"/>
    <w:qFormat/>
    <w:rsid w:val="006A5EFD"/>
  </w:style>
  <w:style w:type="paragraph" w:styleId="ListParagraph">
    <w:name w:val="List Paragraph"/>
    <w:basedOn w:val="Normal"/>
    <w:uiPriority w:val="34"/>
    <w:qFormat/>
    <w:rsid w:val="006A5EFD"/>
    <w:pPr>
      <w:ind w:left="720"/>
      <w:contextualSpacing/>
    </w:pPr>
    <w:rPr>
      <w:color w:val="000000"/>
    </w:rPr>
  </w:style>
  <w:style w:type="paragraph" w:customStyle="1" w:styleId="ScheduleTitlesubclause1">
    <w:name w:val="Schedule Title subclause1"/>
    <w:basedOn w:val="ScheduleUntitledsubclause1"/>
    <w:qFormat/>
    <w:rsid w:val="006A5EFD"/>
    <w:pPr>
      <w:spacing w:before="120"/>
    </w:pPr>
    <w:rPr>
      <w:b/>
    </w:rPr>
  </w:style>
  <w:style w:type="paragraph" w:customStyle="1" w:styleId="835FF0B0D5344FE4A8EE41F54AA7E17C16">
    <w:name w:val="835FF0B0D5344FE4A8EE41F54AA7E17C16"/>
    <w:rsid w:val="000B0D02"/>
    <w:pPr>
      <w:spacing w:after="120" w:line="240" w:lineRule="auto"/>
    </w:pPr>
    <w:rPr>
      <w:rFonts w:ascii="Arial" w:eastAsia="Times New Roman" w:hAnsi="Arial" w:cs="Times New Roman"/>
      <w:color w:val="000000"/>
      <w:sz w:val="24"/>
      <w:szCs w:val="24"/>
      <w:lang w:val="en-US" w:eastAsia="en-US"/>
    </w:rPr>
  </w:style>
  <w:style w:type="character" w:customStyle="1" w:styleId="UnresolvedMention">
    <w:name w:val="Unresolved Mention"/>
    <w:basedOn w:val="DefaultParagraphFont"/>
    <w:uiPriority w:val="99"/>
    <w:semiHidden/>
    <w:unhideWhenUsed/>
    <w:rsid w:val="00777027"/>
    <w:rPr>
      <w:color w:val="000000"/>
      <w:shd w:val="clear" w:color="auto" w:fill="E6E6E6"/>
    </w:rPr>
  </w:style>
  <w:style w:type="paragraph" w:customStyle="1" w:styleId="SectorSpecificNoteTitle">
    <w:name w:val="Sector Specific Note Title"/>
    <w:basedOn w:val="JurisdictionDraftingnoteTitle"/>
    <w:qFormat/>
    <w:rsid w:val="006A5EFD"/>
  </w:style>
  <w:style w:type="table" w:customStyle="1" w:styleId="ShadedTable1">
    <w:name w:val="Shaded Table1"/>
    <w:basedOn w:val="TableNormal"/>
    <w:uiPriority w:val="99"/>
    <w:rsid w:val="006A5EFD"/>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6A5EFD"/>
    <w:rPr>
      <w:color w:val="000000"/>
    </w:rPr>
  </w:style>
  <w:style w:type="character" w:customStyle="1" w:styleId="IgnoredEmptysubclauseChar">
    <w:name w:val="Ignored Empty subclause Char"/>
    <w:basedOn w:val="DefaultParagraphFont"/>
    <w:link w:val="IgnoredEmptysubclause"/>
    <w:rsid w:val="006A5EFD"/>
    <w:rPr>
      <w:color w:val="000000"/>
    </w:rPr>
  </w:style>
  <w:style w:type="paragraph" w:customStyle="1" w:styleId="6B1115FCC3DC4C6AB2CF846F0C50B663">
    <w:name w:val="6B1115FCC3DC4C6AB2CF846F0C50B663"/>
    <w:rsid w:val="00F3643F"/>
    <w:pPr>
      <w:spacing w:line="276" w:lineRule="auto"/>
    </w:pPr>
    <w:rPr>
      <w:color w:val="000000"/>
    </w:rPr>
  </w:style>
  <w:style w:type="paragraph" w:styleId="Revision">
    <w:name w:val="Revision"/>
    <w:hidden/>
    <w:uiPriority w:val="99"/>
    <w:semiHidden/>
    <w:rsid w:val="00C14127"/>
    <w:pPr>
      <w:spacing w:after="0" w:line="240" w:lineRule="auto"/>
    </w:pPr>
    <w:rPr>
      <w:color w:val="000000"/>
    </w:rPr>
  </w:style>
  <w:style w:type="character" w:styleId="Strong">
    <w:name w:val="Strong"/>
    <w:basedOn w:val="DefaultParagraphFont"/>
    <w:uiPriority w:val="22"/>
    <w:qFormat/>
    <w:rsid w:val="00633146"/>
    <w:rPr>
      <w:b/>
      <w:bCs/>
      <w:color w:val="000000"/>
    </w:rPr>
  </w:style>
  <w:style w:type="character" w:customStyle="1" w:styleId="cosearchterm">
    <w:name w:val="co_searchterm"/>
    <w:basedOn w:val="DefaultParagraphFont"/>
    <w:rsid w:val="00633146"/>
    <w:rPr>
      <w:color w:val="000000"/>
    </w:rPr>
  </w:style>
  <w:style w:type="character" w:styleId="CommentReference">
    <w:name w:val="annotation reference"/>
    <w:basedOn w:val="DefaultParagraphFont"/>
    <w:uiPriority w:val="99"/>
    <w:semiHidden/>
    <w:unhideWhenUsed/>
    <w:rsid w:val="00E21278"/>
    <w:rPr>
      <w:color w:val="000000"/>
      <w:sz w:val="16"/>
      <w:szCs w:val="16"/>
    </w:rPr>
  </w:style>
  <w:style w:type="paragraph" w:styleId="CommentText">
    <w:name w:val="annotation text"/>
    <w:basedOn w:val="Normal"/>
    <w:link w:val="CommentTextChar"/>
    <w:uiPriority w:val="99"/>
    <w:unhideWhenUsed/>
    <w:rsid w:val="00E21278"/>
    <w:rPr>
      <w:color w:val="000000"/>
      <w:sz w:val="20"/>
      <w:szCs w:val="20"/>
    </w:rPr>
  </w:style>
  <w:style w:type="character" w:customStyle="1" w:styleId="CommentTextChar">
    <w:name w:val="Comment Text Char"/>
    <w:basedOn w:val="DefaultParagraphFont"/>
    <w:link w:val="CommentText"/>
    <w:uiPriority w:val="99"/>
    <w:rsid w:val="00E21278"/>
    <w:rPr>
      <w:color w:val="000000"/>
      <w:sz w:val="20"/>
      <w:szCs w:val="20"/>
    </w:rPr>
  </w:style>
  <w:style w:type="paragraph" w:styleId="CommentSubject">
    <w:name w:val="annotation subject"/>
    <w:basedOn w:val="CommentText"/>
    <w:next w:val="CommentText"/>
    <w:link w:val="CommentSubjectChar"/>
    <w:uiPriority w:val="99"/>
    <w:semiHidden/>
    <w:unhideWhenUsed/>
    <w:rsid w:val="00E21278"/>
    <w:rPr>
      <w:b/>
      <w:bCs/>
    </w:rPr>
  </w:style>
  <w:style w:type="character" w:customStyle="1" w:styleId="CommentSubjectChar">
    <w:name w:val="Comment Subject Char"/>
    <w:basedOn w:val="CommentTextChar"/>
    <w:link w:val="CommentSubject"/>
    <w:uiPriority w:val="99"/>
    <w:semiHidden/>
    <w:rsid w:val="00E21278"/>
    <w:rPr>
      <w:b/>
      <w:bCs/>
      <w:color w:val="000000"/>
      <w:sz w:val="20"/>
      <w:szCs w:val="20"/>
    </w:rPr>
  </w:style>
  <w:style w:type="numbering" w:customStyle="1" w:styleId="ScheduleListStyle">
    <w:name w:val="ScheduleListStyle"/>
    <w:pPr>
      <w:numPr>
        <w:numId w:val="26"/>
      </w:numPr>
    </w:pPr>
  </w:style>
  <w:style w:type="numbering" w:customStyle="1" w:styleId="ClauseListStyle">
    <w:name w:val="ClauseListStyle"/>
    <w:pPr>
      <w:numPr>
        <w:numId w:val="29"/>
      </w:numPr>
    </w:p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agreement">
      <prelim>
        <product.name>product.name0</product.name>
        <title>Grant agreement</title>
        <author>
          <link href="http://uk.practicallaw.com/about/our-team/uk-public-sector" style="ACTLinkURL">
            <ital>Practical Law Public Sector</ital>
          </link>
        </author>
        <resource.type>Standard documents</resource.type>
        <juris>juris0</juris>
        <juris>juris1</juris>
      </prelim>
      <abstract>
        <para>
          <paratext>A grant agreement for use by public sector bodies funding projects undertaken by public, private or third sector organisations.</paratext>
        </para>
      </abstract>
      <toc.identifier hasToc="true"/>
      <body>
        <drafting.note id="a723165" jurisdiction="">
          <head align="left" preservecase="true">
            <headtext>About this document</headtext>
          </head>
          <division id="a000001" level="1">
            <para>
              <paratext>This grant agreement envisages that a UK public body will be funding a project carried out by a third party. Public bodies often use grants to fund projects that align with their policy objectives. The primary aims of the grant agreement are to ensure:</paratext>
            </para>
            <list type="bulleted">
              <list.item>
                <para>
                  <paratext>Funding is only used for the purposes intended.</paratext>
                </para>
              </list.item>
              <list.item>
                <para>
                  <paratext>Activity and expenditure can be monitored.</paratext>
                </para>
              </list.item>
              <list.item>
                <para>
                  <paratext>Action can be taken to suspend or terminate activity where the grant is failing against its objectives.</paratext>
                </para>
              </list.item>
              <list.item>
                <para>
                  <paratext>Misused or surplus funding can be recovered.</paratext>
                </para>
              </list.item>
            </list>
          </division>
          <division id="a994194" level="1">
            <head align="left" preservecase="true">
              <headtext>Legal issues</headtext>
            </head>
            <division id="a168882" level="2">
              <head align="left" preservecase="true">
                <headtext>Types of grant</headtext>
              </head>
              <para>
                <paratext>There are various different types of grant:</paratext>
              </para>
              <list type="bulleted">
                <list.item>
                  <para>
                    <paratext>
                      <bold>General grants.</bold>
                       Made by the funding body to outside bodies to reimburse expenditure on agreed specified items or for specific purposes.
                    </paratext>
                  </para>
                </list.item>
                <list.item>
                  <para>
                    <paratext>
                      <bold>Grants-in-aid.</bold>
                       Typically used where one part of government allocates funding to another part of government for non-specific purposes.
                    </paratext>
                  </para>
                </list.item>
                <list.item>
                  <para>
                    <paratext>
                      <bold>Formula grants.</bold>
                       Calculated on the basis of a formula and provided if the recipient meets specific criteria.
                    </paratext>
                  </para>
                </list.item>
              </list>
              <para>
                <paratext>This agreement is a template for awarding a general grant.</paratext>
              </para>
            </division>
            <division id="a172970" level="2">
              <head align="left" preservecase="true">
                <headtext>Grants and public procurement</headtext>
              </head>
              <para>
                <paratext>
                  The public procurement rules apply whenever a contracting authority buys goods, services or works which exceed the thresholds in the 
                  <link href="4-600-4052" style="ACTLinkPLCtoPLC">
                    <ital>Public Contracts Regulations 2015 (SI 2015/102)</ital>
                  </link>
                   (PCR 2015), subject to certain limited exceptions. For more information on the public procurement rules, see 
                  <link href="5-383-9734" style="ACTLinkPLCtoPLC">
                    <ital>Practice note, Public procurement in the UK</ital>
                  </link>
                  .
                </paratext>
              </para>
              <para>
                <paratext>
                  A true grant is not made for the acquisition of goods, services or works and does not provide a direct economic benefit to the funding body. It should therefore be outside the public procurement rules. Recital 4 to the 
                  <link href="https://uk.practicallaw.thomsonreuters.com/3-580-2866?originationContext=document&amp;amp;transitionType=PLDocumentLink&amp;amp;contextData=(sc.Default)&amp;amp;ppcid=7c1f24518f7743989645d23c92af760f&amp;amp;comp=pluk" style="ACTLinkURL">
                    <ital>Public Contracts Directive (2014/24/EU)</ital>
                  </link>
                  , on which the PCR 2015 is based, supports this position. It explains that the public procurement rules are not intended to cover all forms of public funding, just those "aimed at the acquisition of works, supplies or services for consideration by means of a public contract". The "mere financing, in particular through grants, of an activity", including an obligation to reimburse funding if it is not used for the purposes intended, does not usually fall within the public procurement rules.
                </paratext>
              </para>
              <para>
                <paratext>A public body that wishes to pay a grant to a third party should take care that the arrangement does not involve the acquisition of goods, services or works, and therefore does not amount to a public contract under the PCR 2015, unless it is willing to comply with the procurement rules.</paratext>
              </para>
              <division id="a603561" level="3">
                <head align="left" preservecase="true">
                  <headtext>Grants or public contracts</headtext>
                </head>
                <para>
                  <paratext>There is no one factor that determines whether an arrangement is a grant or a contract for goods, services or works. The description given by the parties to the relationship will not be decisive. The following is a brief description of the main differences.</paratext>
                </para>
                <para>
                  <paratext>Under a grant agreement, the funding body makes a payment to the recipient for a specific purpose but the activities undertaken with the funding are not for the direct benefit of the funding body. The recipient is not obliged to deliver any goods, services or works to the funder, although the funding body may claw back grant funding which has not been spent or is misapplied.</paratext>
                </para>
                <para>
                  <paratext>By contrast, in a contract subject to the PCR 2015, the recipient will be providing goods, services or works to the funding body, for its direct benefit, and usually subject to a detailed specification that sets out the funding body's requirements.</paratext>
                </para>
                <para>
                  <paratext>It can be difficult to determine whether the recipient is obliged to provide anything in exchange for the funding and therefore whether the arrangement should be classified as a public contract. This is particularly true in the public sector where the aims and customers of, for example, a local authority social services department or an NHS trust and a third sector organisation often overlap and the same third sector organisation may receive both grant funding and payments through contracts for services.</paratext>
                </para>
                <para>
                  <paratext>
                    For a detailed discussion of the differences between a grant and a contract for the supply of goods, services or works, see 
                    <link href="w-010-3679" style="ACTLinkPLCtoPLC">
                      <ital>Practice note, Grants and contracts: their implications compared</ital>
                    </link>
                    .
                  </paratext>
                </para>
                <para>
                  <paratext>
                    If the grant is found to be a contract which was awarded in breach of the PCR 2015, it risks being declared ineffective and the funding body could be subject to a damages claim from an organisation suffering loss as a result of the breach, financial penalties or both. For more information, see 
                    <link href="https://uk.practicallaw.thomsonreuters.com/Document/I8cf1f47ae82f11e398db8b09b4f043e0/View/FullText.html?transitionType=SearchItem&amp;amp;contextData=%28sc.Default%29" style="ACTLinkURL">
                      <ital>Practice note, Remedies in public procurement law</ital>
                    </link>
                    . The grant is also likely to be subject to VAT (see 
                    <internal.reference refid="a389398">Drafting note, Grants and VAT</internal.reference>
                    ).
                  </paratext>
                </para>
                <para>
                  <paratext>
                    Public bodies which receive grant monies to fund contracts for the acquisition of goods, services or works will be subject to the procurement rules in how they spend that grant. Failure to comply with the rules may result in grant funding being clawed back (see 
                    <link href="1-573-1728" style="ACTLinkPLCtoPLC">
                      <ital>Legal update, High Court judgment on claw back for failure to advertise procurement contracts</ital>
                    </link>
                    ).
                  </paratext>
                </para>
              </division>
            </division>
            <division id="a389398" level="2">
              <head align="left" preservecase="true">
                <headtext>Grants and VAT</headtext>
              </head>
              <para>
                <paratext>
                  VAT is not generally charged on grants because true grants are not used to buy goods, services or works. However, HMRC guidance explains that whether something is described as a grant is not relevant to a VAT analysis (see 
                  <link href="https://www.gov.uk/hmrc-internal-manuals/vat-supply-and-consideration/vatsc06311" style="ACTLinkURL">
                    <ital>HMRC internal manual: VAT supply and consideration: VATSC06311: Consideration: Payments that are not Consideration: Grants: What is a grant?</ital>
                  </link>
                  ). No matter what label is applied to the funding, it is important to consider what (if anything) is received in return for the payment to determine whether it is consideration for a supply and therefore subject to VAT.
                </paratext>
              </para>
              <para>
                <paratext>HMRC has published a list of factors that indicate a payment is grant funding. The more of these factors that exist, the more likely it is that the payment is outside the scope of VAT. The factors include the following:</paratext>
              </para>
              <list type="bulleted">
                <list.item>
                  <para>
                    <paratext>The grant money is freely given. The recipient carries out its own aims with the assistance of the money. The funding body does not expect any direct benefit in return.</paratext>
                  </para>
                </list.item>
                <list.item>
                  <para>
                    <paratext>The funding body does not attempt to control how the money is spent beyond seeing that the funds are properly managed.</paratext>
                  </para>
                </list.item>
                <list.item>
                  <para>
                    <paratext>If the funding is withdrawn, there is no legal redress for the recipient to have the payments reinstated.</paratext>
                  </para>
                </list.item>
                <list.item>
                  <para>
                    <paratext>Funding is drawn down as a reimbursement of expenditure incurred, rather than an advance payment for services.</paratext>
                  </para>
                </list.item>
                <list.item>
                  <para>
                    <paratext>The funding is provided under a statutory provision that empowers the funding body to make a grant.</paratext>
                  </para>
                </list.item>
                <list.item>
                  <para>
                    <paratext>There is a "clawback" provision within the agreement that allows the funding body to reclaim its funding where not all the money has been spent or the terms of the agreement have not been complied with. In contrast, a contract for a supply would not contain a clawback clause and the solution for reclaiming the payment in any breach of contract is to sue for damages.</paratext>
                  </para>
                </list.item>
              </list>
              <para>
                <paratext>
                  For HMRC's full list of factors indicating a payment is a grant, see 
                  <link href="https://www.gov.uk/hmrc-internal-manuals/vat-supply-and-consideration/vatsc06317" style="ACTLinkURL">
                    <ital>HMRC internal manual: VAT Supply and Consideration: VATSC06317: Consideration: Payments that are not Consideration: Grants: Factors indicating the payment is a grant</ital>
                  </link>
                  .
                </paratext>
              </para>
              <para>
                <paratext>By contrast, HMRC sees the following factors as indicating that the payment is consideration for a supply and subject to VAT:</paratext>
              </para>
              <list type="bulleted">
                <list.item>
                  <para>
                    <paratext>If the funding body is seeking services in return for its payment, then this indicates the payment is consideration for supplies made to them. The funding body is the direct beneficiary of the supplies.</paratext>
                  </para>
                </list.item>
                <list.item>
                  <para>
                    <paratext>The supplier undertakes outsourced activities on behalf of the funding body where the services provided are ones ordinarily provided by the funding body. Examples include the provision of functions ordinarily undertaken by local authorities that they have a statutory duty to perform and would face sanctions if they did not happen.</paratext>
                  </para>
                </list.item>
                <list.item>
                  <para>
                    <paratext>The funding is provided under a legally binding commercial contract connected to a business activity. There are indicators of a commercial contract such as penalty clauses if the supplier is in breach of contract.</paratext>
                  </para>
                </list.item>
                <list.item>
                  <para>
                    <paratext>The supplies are undertaken as an economic activity, with the potential for the supplier to make a profit.</paratext>
                  </para>
                </list.item>
                <list.item>
                  <para>
                    <paratext>Each activity gives rise to a specific and identifiable payment. This is an agreed sum, either a single payment or a sum per activity so that the more work is done, the greater the payment.</paratext>
                  </para>
                </list.item>
                <list.item>
                  <para>
                    <paratext>The funding body will attempt to control how the money is spent, perhaps imposing specific targets in terms of quantity, quality or timeframes. Any monitoring is more than simply ensuring the payments are spent properly and is to ensure that specific supplies are made.</paratext>
                  </para>
                </list.item>
              </list>
              <para>
                <paratext>
                  For HMRC's full list of factors indicating a payment is consideration for a supply, see 
                  <link href="https://www.gov.uk/hmrc-internal-manuals/vat-supply-and-consideration/vatsc06318" style="ACTLinkURL">
                    <ital>HMRC internal manual: VAT Supply and Consideration: VATSC06318: Consideration: Payments that are not Consideration: Grants: Factors indicating the payment is consideration for a supply</ital>
                  </link>
                  .
                </paratext>
              </para>
            </division>
            <division id="a905407" level="2">
              <head align="left" preservecase="true">
                <headtext>Grants and subsidies</headtext>
              </head>
              <para>
                <paratext>
                  Public bodies must also ensure their arrangement with the grant recipient does not breach any rules against subsidies which prohibit public bodies from favouring certain undertakings and distorting competition. The government's guidance specifically refers to grants as being within the scope of subsidy control rules (see 
                  <link href="https://assets.publishing.service.gov.uk/government/uploads/system/uploads/attachment_data/file/1014033/2021-08-27_Grants-Standard-FIVE-Competition.pdf" style="ACTLinkURL">
                    <ital>Cabinet Office: Guidance for General Grants: Minimum Requirement Five: Competition for Funding</ital>
                  </link>
                  ).
                </paratext>
              </para>
              <para>
                <paratext>
                  The UK's subsidy control regime is contained within the 
                  <link href="w-035-7044" style="ACTLinkPLCtoPLC">
                    <ital>Subsidy Control Act 2022</ital>
                  </link>
                  . Subsidies need to be consistent with the seven principles in Schedule 1 to that Act. Subsidies should:
                </paratext>
              </para>
              <list type="bulleted">
                <list.item>
                  <para>
                    <paratext>Pursue a specific policy objective to remedy a market failure or address an inequality (such as local or regional disadvantage).</paratext>
                  </para>
                </list.item>
                <list.item>
                  <para>
                    <paratext>Be proportionate to the policy objective and limited to what is necessary to achieve it.</paratext>
                  </para>
                </list.item>
                <list.item>
                  <para>
                    <paratext>Be designed to change the economic behaviour of the recipient which would not happen without the subsidy.</paratext>
                  </para>
                </list.item>
                <list.item>
                  <para>
                    <paratext>Not fund costs that the recipient would have met in the absence of the subsidy.</paratext>
                  </para>
                </list.item>
                <list.item>
                  <para>
                    <paratext>Be the least distortive way of achieving a policy objective.</paratext>
                  </para>
                </list.item>
                <list.item>
                  <para>
                    <paratext>Minimise any negative effects on competition or investment within the UK.</paratext>
                  </para>
                </list.item>
                <list.item>
                  <para>
                    <paratext>Produce beneficial effects that outweigh any negative effects.</paratext>
                  </para>
                </list.item>
              </list>
              <para>
                <paratext>
                  For more information on these rules, see
                  <ital> </ital>
                  <link href="https://uk.practicallaw.thomsonreuters.com/w-031-9858?originationContext=document&amp;amp;transitionType=DocumentItem&amp;amp;contextData=(sc.Default)&amp;amp;ppcid=0b65bd3436c646e4bbba63f92eed4ac0&amp;amp;comp=pluk" style="ACTLinkURL">
                    <ital>Practice note, UK subsidy control regime post-Brexit</ital>
                  </link>
                  .
                </paratext>
              </para>
              <para>
                <paratext>This agreement assumes that the grant is not prohibited under subsidy control rules.</paratext>
              </para>
            </division>
            <division id="a381588" level="2">
              <head align="left" preservecase="true">
                <headtext>Grants and security</headtext>
              </head>
              <para>
                <paratext>The funding body may consider taking security where the grant is being used to fund the creation or acquisition of a high-value capital asset such as a building or equipment. A charge may be appropriate for capital grants because it gives the funding body the ability to step in, if the grant recipient is not complying with the conditions of the grant or is in financial difficulty, with a view to ensuring that the grant monies will ultimately be applied for the purposes for which they are given.</paratext>
              </para>
              <para>
                <paratext>Charges are not usually appropriate for grants if there is no physical tangible outcome or asset to tie the grant to. Clawback and withholding of funds are the main remedies in these cases, under the conditions of the grant.</paratext>
              </para>
              <para>
                <paratext>This standard document is intended for any type of general grant (including capital grants), although the actual taking of any security would be dealt with outside of the grant agreement itself and is not provided for within this document.</paratext>
              </para>
              <para>
                <paratext>
                  In terms of issues related to taking security, see 
                  <link anchor="co_anchor_a400717" href="https://uk.practicallaw.thomsonreuters.com/2-107-4032?originationContext=document&amp;amp;transitionType=DocumentItem&amp;amp;contextData=%28sc.Default%29&amp;amp;comp=pluk" style="ACTLinkURL">
                    <ital>Practice note, Taking Security</ital>
                  </link>
                  .
                </paratext>
              </para>
            </division>
            <division id="a924837" level="2">
              <head align="left" preservecase="true">
                <headtext>Competition</headtext>
              </head>
              <para>
                <paratext>
                  According to the government's guidance, grants by government departments should be awarded after a competition for the funding (see 
                  <link href="https://assets.publishing.service.gov.uk/government/uploads/system/uploads/attachment_data/file/1014033/2021-08-27_Grants-Standard-FIVE-Competition.pdf" style="ACTLinkURL">
                    <ital>Cabinet Office: Guidance for General Grants: Minimum Requirement Five: Competition for Funding</ital>
                  </link>
                  ).
                </paratext>
              </para>
              <para>
                <paratext>Minimum Requirement Five explains that, without competition, value for money may be reduced and the risk of a breach of subsidy control rules could increase. There is greater scope to distort competition if funding is awarded directly to one organisation without its peers having a chance to compete for that funding.</paratext>
              </para>
              <para>
                <paratext>Minimum Requirement Five acknowledges that there may be circumstances in which a direct award of grant funding, without a competition, may be appropriate. These include:</paratext>
              </para>
              <list type="bulleted">
                <list.item>
                  <para>
                    <paratext>Where the recipient is the only provider in the area that the grant is being set up to fund or is in a unique position with a specialist function.</paratext>
                  </para>
                </list.item>
                <list.item>
                  <para>
                    <paratext>When the value of the grant is low and the cost of approaching the market through a competition would clearly exceed the benefit to be gained from competition.</paratext>
                  </para>
                </list.item>
                <list.item>
                  <para>
                    <paratext>When there is extreme urgency or in the event of market failure.</paratext>
                  </para>
                </list.item>
              </list>
            </division>
            <division id="a711864" level="2">
              <head align="left" preservecase="true">
                <headtext>TUPE</headtext>
              </head>
              <para>
                <paratext>
                  The 
                  <link href="https://uk.practicallaw.thomsonreuters.com/2-505-5915?originationContext=document&amp;amp;transitionType=PLDocumentLink&amp;amp;contextData=(sc.Default)&amp;amp;ppcid=ee5a2d3fbb094db9b7b4e1a589364d93" style="ACTLinkURL">
                    <ital>Transfer of Undertakings (Protection of Employment) Regulations 2006 (SI 2006/246)</ital>
                  </link>
                   (TUPE) can apply on the transfer of an economic entity that retains its identity post-transfer or on a service provision change where services are outsourced, insourced or provided by a new service provider. For more information, see 
                  <link href="8-202-1704" style="ACTLinkPLCtoPLC">
                    <ital>Practice note, TUPE: overview</ital>
                  </link>
                  .
                </paratext>
              </para>
              <para>
                <paratext>TUPE may apply on the award of grant funding if, for example, the activity carried out by the new grant recipient with the grant funding is fundamentally the same as the activity carried out by a previous grant recipient. If assets are transferred from the previous grant recipient to the new grant recipient, that could point towards the transfer of an economic entity. Alternatively, a court may decide that, despite the parties classifying the arrangement as a grant, it is more akin to a supply of services contract and there has been a service provision change.</paratext>
              </para>
              <para>
                <paratext>The funding body should consider the risk of TUPE applying to its arrangement and whether any TUPE-specific provisions should be included in the grant agreement. There are none in this standard document on the basis that TUPE is unlikely to be applicable for most grants.</paratext>
              </para>
            </division>
          </division>
          <division id="a380536" level="1">
            <head align="left" preservecase="true">
              <headtext>Negotiating and drafting issues</headtext>
            </head>
            <division id="a776761" level="2">
              <head align="left" preservecase="true">
                <headtext>Drafting approach</headtext>
              </head>
              <para>
                <paratext>Grants are usually awarded on the funding body's standard grant funding terms. This grant agreement is therefore drafted from the perspective of the funding body.</paratext>
              </para>
              <para>
                <paratext>
                  It aims to protect the funding body's funding while ensuring that the agreement stays outside the scope of the PCR 2015 and VAT rules (see 
                  <internal.reference refid="a172970">Drafting note, Grants and public procurement</internal.reference>
                   and 
                  <internal.reference refid="a389398">Drafting note, Grants and VAT</internal.reference>
                  ). For example, the agreement:
                </paratext>
              </para>
              <list type="bulleted">
                <list.item>
                  <para>
                    <paratext>Includes broad powers for the funding body to withhold, reduce and claw back funding.</paratext>
                  </para>
                </list.item>
                <list.item>
                  <para>
                    <paratext>Gives the funding body limited control over how the grant recipient carries out the funded project beyond ensuring that the funding is not misused.</paratext>
                  </para>
                </list.item>
                <list.item>
                  <para>
                    <paratext>Does not include provisions more indicative of a commercial contract for the supply of goods or services, such as legally binding service levels or liquidated damages.</paratext>
                  </para>
                </list.item>
              </list>
              <para>
                <paratext>
                  This agreement includes the minimum requirements for central government grant agreements set out in paragraph 6.4.1 of 
                  <link href="https://assets.publishing.service.gov.uk/government/uploads/system/uploads/attachment_data/file/1004659/Final-CO_Govt_Functional_Std_GovS015_WEB.pdf" style="ACTLinkURL">
                    <ital>Government Functional Standard: GovS 015: Grants</ital>
                  </link>
                  .
                </paratext>
              </para>
            </division>
            <division id="a811462" level="2">
              <head align="left" preservecase="true">
                <headtext>Document structure</headtext>
              </head>
              <list type="bulleted">
                <list.item>
                  <para>
                    <paratext>
                      <bold>Main body of the agreement.</bold>
                       This sets out:
                    </paratext>
                  </para>
                  <list type="bulleted">
                    <list.item>
                      <para>
                        <paratext>the terms on which the funding body will make grant payments;</paratext>
                      </para>
                    </list.item>
                    <list.item>
                      <para>
                        <paratext>details of permitted and prohibited spending by the grant recipient with the grant;</paratext>
                      </para>
                    </list.item>
                    <list.item>
                      <para>
                        <paratext>the controls in place to ensure funds are not misused; and</paratext>
                      </para>
                    </list.item>
                    <list.item>
                      <para>
                        <paratext>the funding body's rights if issues arise with the operation of the grant.</paratext>
                      </para>
                    </list.item>
                  </list>
                  <para>
                    <paratext>It also includes typical public sector provisions covering issues such as freedom of information and prevention of corruption.</paratext>
                  </para>
                </list.item>
              </list>
              <list type="bulleted">
                <list.item>
                  <para>
                    <paratext>
                      <bold>Schedule 1</bold>
                       describes the project being funded.
                    </paratext>
                  </para>
                </list.item>
                <list.item>
                  <para>
                    <paratext>
                      <bold>Schedule 2</bold>
                       explains when grant payments will be made.
                    </paratext>
                  </para>
                </list.item>
                <list.item>
                  <para>
                    <paratext>
                      <bold>Schedule 3</bold>
                       sets out what the grant funding can be spent on.
                    </paratext>
                  </para>
                </list.item>
              </list>
            </division>
            <division id="a905384" level="2">
              <head align="left" preservecase="true">
                <headtext>Drafting assumptions</headtext>
              </head>
              <para>
                <paratext>This agreement is drafted on the following assumptions:</paratext>
              </para>
              <list type="bulleted">
                <list.item>
                  <para>
                    <paratext>
                      <bold>Single grant recipient.</bold>
                       The agreement has not been designed for use with multiple grant recipients who have been awarded the grant as a consortium.
                    </paratext>
                  </para>
                </list.item>
                <list.item>
                  <para>
                    <paratext>
                      <bold>English law.</bold>
                       The agreement is governed by English law.
                    </paratext>
                  </para>
                </list.item>
              </list>
            </division>
          </division>
        </drafting.note>
        <cover.sheet>
          <head align="left" preservecase="true">
            <headtext>Grant Agreement</headtext>
          </head>
          <party.name>[NAME OF FUNDER]</party.name>
          <AdditionalPartyType>
            <static.and>and</static.and>
            <party.name>[NAME OF RECIPIENT]</party.name>
          </AdditionalPartyType>
        </cover.sheet>
        <intro default="true">
          <intro.date>This agreement is dated [DATE]</intro.date>
        </intro>
        <parties>
          <head align="left" preservecase="true">
            <headtext>PARTIES</headtext>
          </head>
          <party executionmethod="contract" id="a636297" status="company">
            <identifier>(1)</identifier>
            <defn.item>
              <defn>
                <para>
                  <paratext>[NAME OF FUNDING BODY] whose principal address is at [ADDRESS]</paratext>
                </para>
              </defn>
              <defn.term>Funder</defn.term>
            </defn.item>
          </party>
          <party executionmethod="contract" id="a150748" status="company">
            <identifier>(2)</identifier>
            <defn.item>
              <defn>
                <para>
                  <paratext>[NAME OF GRANT RECIPIENT] [RELEVANT DETAILS OF LEGAL STRUCTURE] whose principal address is at [ADDRESS]</paratext>
                </para>
              </defn>
              <defn.term>Recipient</defn.term>
            </defn.item>
          </party>
        </parties>
        <recitals>
          <head align="left" preservecase="true">
            <headtext>BACKGROUND</headtext>
          </head>
          <drafting.note id="a718912" jurisdiction="">
            <head align="left" preservecase="true">
              <headtext>Background</headtext>
            </head>
            <division id="a000002" level="1">
              <para>
                <paratext>
                  It is seen as good practice for government departments to refer to the statutory power relied on for making the grant. This can be added to 
                  <internal.reference refid="a438080">Recital (A)</internal.reference>
                  .
                </paratext>
              </para>
              <para>
                <paratext>
                  In 
                  <internal.reference refid="a390924">Recital (D)</internal.reference>
                  , the parties can state whether they intend the agreement to be legally contractually enforceable or not. The aim of stating that the agreement is contractually enforceable is to ensure that the funding body has a tried and tested way of enforcing it (as a contract) should it need to. Without contractual enforcement, the funding body may need to rely on other methods, such as breach of a statutory condition or misrepresentation, to enforce the grant.
                </paratext>
              </para>
              <para>
                <paratext>Some funding bodies may see making the grant agreement contractually enforceable as increasing the risk of the PCR 2015 (and possibly VAT) becoming inadvertently applicable. The PCR 2015 applies to contracts for consideration for the supply of goods, services or works. If the grant is not contractually enforceable, the risk of the arrangement being subject to the procurement rules should be small.</paratext>
              </para>
              <para>
                <paratext>
                  The approach taken will likely depend on the funding body's policy and the extent to which there is a risk of a third party successfully arguing that the grant is in fact a public contract subject to the PCR 2015. If that risk is low, so that the funding body is definitely not acquiring goods, services or works from the grant recipient, then the funding body may decide that there is more to gain from making the grant contractually enforceable. As a compromise, some funding bodies may choose to say that the agreement is legally binding without saying it is contractually binding or to remove 
                  <internal.reference refid="a390924">Recital (D)</internal.reference>
                   altogether.
                </paratext>
              </para>
              <para>
                <paratext>While the label given by the parties may be persuasive, a court would look at the true intention of the arrangement to determine whether it is a public contract or not and specifically whether payments are being made for the benefit of the funding body (a contract for goods, works or services) or just for the general public good (a grant).</paratext>
              </para>
              <para>
                <paratext>
                  For more information on the distinction between grants and public contracts, see 
                  <internal.reference refid="a603561">Drafting note, Grants or public contracts</internal.reference>
                  .
                </paratext>
              </para>
            </division>
          </drafting.note>
          <clause id="a438080">
            <identifier>(A)</identifier>
            <para>
              <paratext>The Funder has agreed to pay the Grant to the Recipient to assist it in carrying out the Project. The Grant is made pursuant to section [NUMBER] of [ACT].</paratext>
            </para>
          </clause>
          <clause id="a698438">
            <identifier>(B)</identifier>
            <para>
              <paratext>This agreement sets out the terms and conditions on which the Grant is made by the Funder to the Recipient.</paratext>
            </para>
          </clause>
          <clause id="a506148">
            <identifier>(C)</identifier>
            <para>
              <paratext>These terms and conditions are intended to ensure that the Grant is used for the purpose for which it is awarded.</paratext>
            </para>
          </clause>
          <clause id="a390924">
            <identifier>(D)</identifier>
            <para>
              <paratext>
                [The parties confirm that it is their intention to be legally [contractually] bound by this agreement 
                <bold>OR</bold>
                 In entering into this agreement, the parties confirm that they do not intend to create legal contractual relations]. The parties further acknowledge and agree that the Grant is not being allocated by the Funder as consideration for the provision of goods, services or works to the Funder.
              </paratext>
            </para>
          </clause>
        </recitals>
        <operative xrefname="clause">
          <head align="left" preservecase="true">
            <headtext>Agreed terms</headtext>
          </head>
          <clause id="a409379">
            <identifier>1.</identifier>
            <head align="left" preservecase="true">
              <headtext>Interpretation</headtext>
            </head>
            <drafting.note id="a615703" jurisdiction="">
              <head align="left" preservecase="true">
                <headtext>Interpretation</headtext>
              </head>
              <division id="a000003" level="1">
                <para>
                  <paratext>This clause should include individual defined words and expressions used in the agreement. Every agreement will include terms specific to itself. Definitions should not be incorporated from previous agreements or standard form documents without considering whether they are appropriate.</paratext>
                </para>
              </division>
            </drafting.note>
            <para>
              <paratext>The following definitions and rules of interpretation apply in this agreement.</paratext>
            </para>
            <subclause1 id="a697889">
              <identifier>1.1</identifier>
              <para>
                <paratext>Definitions:</paratext>
              </para>
              <defn.item id="a440164">
                <defn.term>Applicable Laws</defn.term>
                <defn>
                  <para>
                    <paratext>all applicable laws, statutes, regulations, regulatory guidance and codes from time to time in force.</paratext>
                  </para>
                </defn>
              </defn.item>
              <defn.item id="a192592">
                <defn.term>Asset</defn.term>
                <defn>
                  <para>
                    <paratext>
                      any land, building, equipment or other asset that is to be purchased or developed using the Grant, and 
                      <defn.term>Assets</defn.term>
                       will be construed accordingly.
                    </paratext>
                  </para>
                </defn>
              </defn.item>
              <defn.item id="a895655">
                <defn.term>Anti-bribery Laws</defn.term>
                <defn>
                  <para>
                    <paratext>all Applicable Laws relating to anti-bribery and anti-corruption, including the Bribery Act 2010 and any guidance or codes of practice issued by the government pursuant to or concerning the Bribery Act 2010.</paratext>
                  </para>
                </defn>
              </defn.item>
              <defn.item id="a586443">
                <defn.term>Business Day</defn.term>
                <defn>
                  <para>
                    <paratext>a day, other than a Saturday, Sunday or public holiday in England, when banks in London are open for business.</paratext>
                  </para>
                </defn>
              </defn.item>
              <defn.item id="a605269">
                <defn.term>Change of Control</defn.term>
                <defn>
                  <para>
                    <paratext>
                      any change of control of the Recipient or any person who controls the Recipient. 
                      <defn.term>Control</defn.term>
                       means the possession by a person, directly or indirectly, of the power to direct or cause the direction of the management and policies of the other person (whether through the ownership of voting shares, by contract or otherwise) and 
                      <defn.term>controls</defn.term>
                       will be interpreted accordingly.
                    </paratext>
                  </para>
                </defn>
              </defn.item>
              <defn.item condition="optional" id="a526982">
                <defn.term>Code of Conduct</defn.term>
                <defn>
                  <para>
                    <paratext>the [NAME OF CODE OF CONDUCT], including any subsequent updates from time to time.</paratext>
                  </para>
                </defn>
                <drafting.note id="a387294" jurisdiction="">
                  <head align="left" preservecase="true">
                    <headtext>Code of Conduct (optional definition)</headtext>
                  </head>
                  <division id="a000004" level="1">
                    <para>
                      <paratext>
                        For more information, see 
                        <internal.reference refid="a208057">Drafting note, Code of Conduct (optional clause)</internal.reference>
                        . Remove this definition if the grant recipient is not required to comply with the funding body's code of conduct.
                      </paratext>
                    </para>
                  </division>
                </drafting.note>
              </defn.item>
              <defn.item id="a188165">
                <defn.term>Commencement Date</defn.term>
                <defn>
                  <para>
                    <paratext>the date on which this agreement takes effect, being [DATE].</paratext>
                  </para>
                </defn>
              </defn.item>
              <defn.item id="a254837">
                <defn.term>Confidential Information</defn.term>
                <defn>
                  <para>
                    <paratext>all information in any medium or format that one party discloses to the other party[, whether before or after the Commencement Date,] in connection with this agreement and which is designated as confidential or that ought reasonably to be considered to be confidential. It includes information of a confidential nature relating to the business, operations, plans, customers, suppliers, Intellectual Property Rights and know-how of the other party. It does not include information that:</paratext>
                  </para>
                  <list type="loweralpha">
                    <list.item>
                      <para>
                        <paratext>is or becomes publicly known (other than as a result of the receiving party's breach);</paratext>
                      </para>
                    </list.item>
                    <list.item>
                      <para>
                        <paratext>can be shown by the receiving party to have been known to it on a non-confidential basis before disclosure by the disclosing party;</paratext>
                      </para>
                    </list.item>
                    <list.item>
                      <para>
                        <paratext>was, is or becomes available to the receiving party on a non-confidential basis from a person who, to the receiving party's knowledge, is not bound by a confidentiality agreement with the disclosing party or otherwise prohibited from disclosing the information to the receiving party; or</paratext>
                      </para>
                    </list.item>
                    <list.item>
                      <para>
                        <paratext>is developed by or for the receiving party independently of the information disclosed by the disclosing party.</paratext>
                      </para>
                    </list.item>
                  </list>
                </defn>
              </defn.item>
              <defn.item id="a465223">
                <defn.term>Crown</defn.term>
                <defn>
                  <para>
                    <paratex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paratext>
                  </para>
                </defn>
              </defn.item>
              <defn.item id="a741536">
                <defn.term>Data Protection Legislation</defn.term>
                <defn>
                  <para>
                    <paratext>all Applicable Laws relating to the processing of personal data and privacy, including the UK GDPR, the Data Protection Act 2018 and the guidance and codes of practice issued by the Information Commissioner.</paratext>
                  </para>
                </defn>
              </defn.item>
              <defn.item id="a504429">
                <defn.term>Default Event</defn.term>
                <defn>
                  <para>
                    <paratext>
                      an event or circumstance set out in 
                      <internal.reference refid="a321091">clause 17.1</internal.reference>
                      .
                    </paratext>
                  </para>
                </defn>
              </defn.item>
              <defn.item id="a691671">
                <defn.term>Duplicate Funding</defn.term>
                <defn>
                  <para>
                    <paratext>funding provided by a third party to the Recipient that is for the same purpose for which the Grant was made but has not been declared to the Funder.</paratext>
                  </para>
                </defn>
              </defn.item>
              <defn.item id="a224044">
                <defn.term>Eligible Expenditure</defn.term>
                <defn>
                  <para>
                    <paratext>
                      the expenditure incurred by the Recipient during the Grant Period for the purposes of delivering the Project and which complies in all respects with the eligibility rules in 
                      <internal.reference refid="a455580">clause 4</internal.reference>
                      .
                    </paratext>
                  </para>
                </defn>
                <drafting.note id="a453232" jurisdiction="">
                  <head align="left" preservecase="true">
                    <headtext>Eligible Expenditure</headtext>
                  </head>
                  <division id="a000005" level="1">
                    <para>
                      <paratext>
                        The government's guidance explains that departments should always make sure they obtain value for money (see 
                        <link href="https://assets.publishing.service.gov.uk/government/uploads/system/uploads/attachment_data/file/771152/2019-01-15_Code_of_Conduct_for_Grant_Recipients_v._1.01.pdf" style="ACTLinkURL">
                          <ital>GOV.UK: Code of Conduct for Recipients of Government General Grants</ital>
                        </link>
                        ). This means that grant agreements should be structured to ensure that the funding is used for the intended purpose, in line with defined eligible expenditure.
                      </paratext>
                    </para>
                  </division>
                </drafting.note>
              </defn.item>
              <defn.item id="a366610">
                <defn.term>Financial Irregularity</defn.term>
                <defn>
                  <para>
                    <paratext>
                      has the meaning given in 
                      <internal.reference refid="a804887">clause 9.2</internal.reference>
                      .
                    </paratext>
                  </para>
                </defn>
              </defn.item>
              <defn.item id="a496892">
                <defn.term>Financial Year</defn.term>
                <defn>
                  <para>
                    <paratext>
                      the period running from [1 April to 31 March in the following year 
                      <bold>OR</bold>
                       [OTHER PERIOD]].
                    </paratext>
                  </para>
                </defn>
              </defn.item>
              <defn.item id="a908571">
                <defn.term>Grant</defn.term>
                <defn>
                  <para>
                    <paratext>the sum or sums to be paid to the Recipient in accordance with this agreement.</paratext>
                  </para>
                </defn>
              </defn.item>
              <defn.item condition="optional" id="a655243">
                <defn.term>Grant Claim</defn.term>
                <defn>
                  <para>
                    <paratext>the payment request form submitted by the Recipient to the Funder for payment of the Grant. The form will be in the format and contain the information specified by the Funder from time to time.</paratext>
                  </para>
                </defn>
                <drafting.note id="a350547" jurisdiction="">
                  <head align="left" preservecase="true">
                    <headtext>Grant Claim (optional definition)</headtext>
                  </head>
                  <division id="a000006" level="1">
                    <para>
                      <paratext>
                        This definition is not needed if you use the first option in 
                        <internal.reference refid="a751480">clause 3.2</internal.reference>
                        .
                      </paratext>
                    </para>
                  </division>
                </drafting.note>
              </defn.item>
              <defn.item id="a478934">
                <defn.term>Grant Manager</defn.term>
                <defn>
                  <para>
                    <paratext>the individual who has been nominated to represent the Funder for the purposes of this agreement.</paratext>
                  </para>
                </defn>
              </defn.item>
              <defn.item id="a972626">
                <defn.term>Grant Period</defn.term>
                <defn>
                  <para>
                    <paratext>the period for which the Grant is awarded starting on the Commencement Date and ending on [DATE].</paratext>
                  </para>
                </defn>
              </defn.item>
              <defn.item id="a443583">
                <defn.term>Ineligible Expenditure</defn.term>
                <defn>
                  <para>
                    <paratext>
                      expenditure incurred by the Recipient which is not Eligible Expenditure, including the non-exhaustive list of ineligible expenditure set out in 
                      <internal.reference refid="a787595">clause 4.7</internal.reference>
                      .
                    </paratext>
                  </para>
                </defn>
              </defn.item>
              <defn.item id="a556723">
                <defn.term>Intellectual Property Rights</defn.term>
                <defn>
                  <para>
                    <paratext>all patents, rights to inventions, trade marks, business names and domain names, rights in get-up and logos, copyrights, design rights, database rights, confidential information (including know-how) and all other intellectual property rights, in each case whether registered or unregistered and including all applications for registration and rights to apply for and be granted renewals or extensions of any of these rights and all similar or equivalent rights or forms of protection which subsist or will subsist now or in the future in any part of the world.</paratext>
                  </para>
                </defn>
              </defn.item>
              <defn.item id="a879999">
                <defn.term>Maximum Sum</defn.term>
                <defn>
                  <para>
                    <paratext>the maximum amount of the Grant that the Funder will provide to the Recipient for the Project, being £[AMOUNT].</paratext>
                  </para>
                </defn>
              </defn.item>
              <defn.item id="a506926">
                <defn.term>Prohibited Act</defn.term>
                <defn>
                  <para>
                    <paratext/>
                  </para>
                  <para>
                    <paratext>(1) directly or indirectly offering, giving or agreeing to give to any servant of the Funder [or the Crown] any gift or consideration of any kind as an inducement or reward for:</paratext>
                  </para>
                  <list type="loweralpha">
                    <list.item>
                      <para>
                        <paratext>
                          doing or not doing (or for having done or not having done) any act in relation to the obtaining or performance of this agreement [or any other agreement with the [Funder 
                          <bold>OR</bold>
                           Crown]]; or
                        </paratext>
                      </para>
                    </list.item>
                    <list.item>
                      <para>
                        <paratext>
                          showing or not showing favour or disfavour to any person in relation to this agreement [or any other agreement with the [Funder 
                          <bold>OR</bold>
                           Crown]];
                        </paratext>
                      </para>
                    </list.item>
                  </list>
                  <para>
                    <paratext>(2) committing any offence:</paratext>
                  </para>
                  <list type="loweralpha">
                    <list.item>
                      <para>
                        <paratext>under the Anti-bribery Laws;</paratext>
                      </para>
                    </list.item>
                    <list.item>
                      <para>
                        <paratext>under legislation creating offences in respect of fraudulent acts; or</paratext>
                      </para>
                    </list.item>
                    <list.item>
                      <para>
                        <paratext>
                          at common law in respect of fraudulent acts in relation to this agreement [or any other agreement with the [Funder 
                          <bold>OR</bold>
                           Crown]]; or
                        </paratext>
                      </para>
                    </list.item>
                  </list>
                  <para>
                    <paratext>(3) defrauding or attempting to defraud or conspiring to defraud the Funder [or the Crown].</paratext>
                  </para>
                </defn>
              </defn.item>
              <defn.item id="a557710">
                <defn.term>Project</defn.term>
                <defn>
                  <para>
                    <paratext>
                      the project described in 
                      <internal.reference refid="a469311">Schedule 1</internal.reference>
                      .
                    </paratext>
                  </para>
                </defn>
              </defn.item>
              <defn.item id="a219545">
                <defn.term>Project Manager</defn.term>
                <defn>
                  <para>
                    <paratext>the individual who has been nominated to represent the Recipient for the purposes of this agreement.</paratext>
                  </para>
                </defn>
              </defn.item>
              <defn.item id="a717511">
                <defn.term>Representatives</defn.term>
                <defn>
                  <para>
                    <paratext>a party's duly authorised directors, employees, officers, agents, professional advisers and consultants.</paratext>
                  </para>
                </defn>
              </defn.item>
              <defn.item id="a432131">
                <defn.term>UK GDPR</defn.term>
                <defn>
                  <para>
                    <paratext>has the meaning given to it in section 3(10) (as supplemented by section 205(4)) of the Data Protection Act 2018.</paratext>
                  </para>
                </defn>
              </defn.item>
              <defn.item id="a286826">
                <defn.term>VAT</defn.term>
                <defn>
                  <para>
                    <paratext>value added tax chargeable in the UK.</paratext>
                  </para>
                </defn>
              </defn.item>
            </subclause1>
            <subclause1 id="a623665">
              <identifier>1.2</identifier>
              <para>
                <paratext>
                  A 
                  <defn.term>person</defn.term>
                   includes a natural person, corporate or unincorporated body (whether or not having separate legal personality), and any Crown body.
                </paratext>
              </para>
            </subclause1>
            <subclause1 id="a883608">
              <identifier>1.3</identifier>
              <para>
                <paratext>A reference to legislation or a legislative provision is a reference to it as amended, extended or re-enacted from time to time and includes all subordinate legislation made from time to time under that legislation or legislative provision.</paratext>
              </para>
            </subclause1>
            <subclause1 id="a483070">
              <identifier>1.4</identifier>
              <para>
                <paratext>
                  A reference to 
                  <bold>writing</bold>
                   or 
                  <bold>written</bold>
                   includes email but not fax.
                </paratext>
              </para>
            </subclause1>
            <subclause1 id="a619634">
              <identifier>1.5</identifier>
              <para>
                <paratext>
                  Any words following the terms 
                  <bold>including</bold>
                  , 
                  <bold>include</bold>
                  , 
                  <bold>in particular</bold>
                  , 
                  <bold>for example</bold>
                   or any similar expression will be interpreted as illustrative and will not limit the sense of the words preceding those terms.
                </paratext>
              </para>
            </subclause1>
          </clause>
          <clause id="a525754">
            <identifier>2.</identifier>
            <head align="left" preservecase="true">
              <headtext>Purpose of Grant</headtext>
            </head>
            <drafting.note id="a602629" jurisdiction="">
              <head align="left" preservecase="true">
                <headtext>Purpose of Grant</headtext>
              </head>
              <division id="a000007" level="1">
                <para>
                  <paratext>These clauses set out the following key principles:</paratext>
                </para>
                <list type="bulleted">
                  <list.item>
                    <para>
                      <paratext>The grant recipient must apply the grant to the project that the funding body has agreed to fund.</paratext>
                    </para>
                  </list.item>
                  <list.item>
                    <para>
                      <paratext>
                        Any change to the project must be agreed by the Funder. To avoid confusion, the "Project" should be clearly defined in 
                        <internal.reference refid="a469311">Schedule 1</internal.reference>
                         so the parties are clear when agreement for changes must be sought. For example, if the grant is intended to meet the set-up costs of a community service, agreement may not be required when changes are made to the service post-implementation.
                      </paratext>
                    </para>
                  </list.item>
                  <list.item>
                    <para>
                      <paratext>As a grant is freely given, the funding body is free to change the activities supported by the grant during the period of grant funding.</paratext>
                    </para>
                  </list.item>
                </list>
              </division>
            </drafting.note>
            <subclause1 id="a432986">
              <identifier>2.1</identifier>
              <para>
                <paratext>The Recipient will use the Grant only for the delivery of the Project and in accordance with the terms and conditions set out in this agreement.</paratext>
              </para>
            </subclause1>
            <subclause1 id="a506564">
              <identifier>2.2</identifier>
              <para>
                <paratext>The Recipient will not make any significant change to the Project without the Funder's prior written agreement.</paratext>
              </para>
            </subclause1>
            <subclause1 id="a753247">
              <identifier>2.3</identifier>
              <para>
                <paratext>
                  The Funder may at its entire discretion change the activities supported by the Grant, including by increasing or decreasing the Maximum Sum, changing the payment schedule for the Grant or removing activities supported by the Grant. Any variation made under this 
                  <internal.reference refid="a753247">clause 2.3</internal.reference>
                   will not take effect until [NUMBER] days after being notified by the Funder to the Recipient.
                </paratext>
              </para>
            </subclause1>
          </clause>
          <clause id="a422487">
            <identifier>3.</identifier>
            <head align="left" preservecase="true">
              <headtext>Payment of Grant</headtext>
            </head>
            <drafting.note id="a191715" jurisdiction="">
              <head align="left" preservecase="true">
                <headtext>Payment of Grant</headtext>
              </head>
              <division id="a000008" level="1">
                <para>
                  <paratext>
                    This clause should be amended to suit the funding body's requirements. 
                    <internal.reference refid="a751480">Clause 3.2</internal.reference>
                     can be drafted so that payments are made on a specific schedule or following the submission of a payment request form by the grant recipient. However, payment always depends on the funding body having the available funds (see 
                    <internal.reference refid="a190216">clause 3.4</internal.reference>
                    ).
                  </paratext>
                </para>
                <para>
                  <paratext>
                    According to the government's guidance, grant funding payments should reflect need and upfront payments should be avoided unless they can be justified (see 
                    <link href="https://assets.publishing.service.gov.uk/government/uploads/system/uploads/attachment_data/file/1014034/2021-08-27_Grants-Standard-SIX-Grant-Agreements.pdf" style="ACTLinkURL">
                      <ital>Cabinet Office: Guidance for General Grants: Minimum Requirement Six: Grant Agreements</ital>
                    </link>
                    ). If the grant is to be paid in advance of expenditure being incurred, the funding body should make sure that previous grant payments have been used properly. 
                    <internal.reference refid="a508759">Clause 3.5</internal.reference>
                     provides options for grant payments to be made in arrears or in advance.
                  </paratext>
                </para>
              </division>
            </drafting.note>
            <subclause1 id="a510337">
              <identifier>3.1</identifier>
              <para>
                <paratext>
                  Subject to the rest of this 
                  <internal.reference refid="a422487">clause 3</internal.reference>
                   and the Recipient's full compliance with the provisions of this agreement, the Funder will make Grant payments to the Recipient [in the instalments 
                  <bold>OR</bold>
                   up to the maximum instalment amounts] set out in 
                  <internal.reference refid="a789614">Schedule 2</internal.reference>
                  .
                </paratext>
              </para>
              <drafting.note id="a440892" jurisdiction="">
                <head align="left" preservecase="true">
                  <headtext>Instalments</headtext>
                </head>
                <division id="a000009" level="1">
                  <para>
                    <paratext>Use the first option if fixed instalments will be paid. Use the second option if the grant recipient can claim up to a maximum instalment amount but the actual amount paid will depend on need.</paratext>
                  </para>
                </division>
              </drafting.note>
            </subclause1>
            <subclause1 id="a751480">
              <identifier>3.2</identifier>
              <para>
                <paratext>
                  The Funder will pay each instalment of the Grant to the Recipient [in accordance with the payment schedule in 
                  <internal.reference refid="a789614">Schedule 2</internal.reference>
                  <bold>OR</bold>
                   within [30] days of the Funder approving the Recipient's Grant Claim. The Recipient must submit each Grant Claim in accordance with 
                  <internal.reference refid="a789614">Schedule 2</internal.reference>
                  . The Funder reserves the right not to pay any Grant Claim that is not submitted within the period set out in 
                  <internal.reference refid="a789614">Schedule 2</internal.reference>
                   or which is incomplete, incorrect or submitted without the required supporting documents].
                </paratext>
              </para>
              <drafting.note id="a358606" jurisdiction="">
                <head align="left" preservecase="true">
                  <headtext>Payment schedule</headtext>
                </head>
                <division id="a000010" level="1">
                  <para>
                    <paratext>Use the first option if payments will be made on a fixed schedule. Use the second option if the grant recipient will be required to submit a claim for payment.</paratext>
                  </para>
                </division>
              </drafting.note>
            </subclause1>
            <subclause1 id="a276933">
              <identifier>3.3</identifier>
              <para>
                <paratext>The Recipient will provide any proof of expenditure and other supporting documents or information that the Funder may require to process a Grant instalment.</paratext>
              </para>
            </subclause1>
            <subclause1 id="a190216">
              <identifier>3.4</identifier>
              <para>
                <paratext>The Recipient accepts that payments of the Grant will not be made if the Funder does not have available funds or is for any other reason unable or not permitted to provide the funds.</paratext>
              </para>
            </subclause1>
            <subclause1 id="a508759">
              <identifier>3.5</identifier>
              <para>
                <paratext>The Funder will only pay the Grant to the Recipient in respect of Eligible Expenditure incurred by the Recipient to deliver the Project. The Funder will not make any Grant payment until the Funder is satisfied that:</paratext>
              </para>
              <subclause2 id="a582067">
                <identifier>(a)</identifier>
                <para>
                  <paratext>
                    [the payment will be used in full to reimburse Eligible Expenditure already incurred in the delivery of the Project 
                    <bold>OR</bold>
                     the Recipient has provided sufficient assurance that the Grant will be used for Eligible Expenditure only]; and
                  </paratext>
                </para>
              </subclause2>
              <subclause2 id="a854743">
                <identifier>(b)</identifier>
                <para>
                  <paratext>any previous Grant payments have been used for Eligible Expenditure only.</paratext>
                </para>
                <drafting.note id="a605101" jurisdiction="">
                  <head align="left" preservecase="true">
                    <headtext>Payments in advance or in arrears</headtext>
                  </head>
                  <division id="a000011" level="1">
                    <para>
                      <paratext>Use the first option if grant payments will be made in arrears after costs have been incurred. Use the second option if payments will be made in advance before costs have been incurred. Combine the two options if part of the grant will be made in arrears and part in advance.</paratext>
                    </para>
                  </division>
                </drafting.note>
              </subclause2>
            </subclause1>
            <subclause1 id="a908894">
              <identifier>3.6</identifier>
              <para>
                <paratext>The Maximum Sum will not be increased in the event of any overspend by the Recipient in its delivery of the Project.</paratext>
              </para>
            </subclause1>
            <subclause1 id="a558910">
              <identifier>3.7</identifier>
              <para>
                <paratext>The Funder will have no liability to the Recipient for any losses caused by a delay in the payment of the Grant however arising.</paratext>
              </para>
            </subclause1>
            <subclause1 condition="optional" id="a636621">
              <identifier>3.8</identifier>
              <para>
                <paratext>
                  The Recipient must hold the Grant in a separate bank account, in the name of the Recipient, which must be an ordinary business bank account. The Recipient must not transfer any part of the Grant to any other bank accounts except as necessary to carry out the Project. [All withdrawals from the bank account must be approved by at least two individual representatives of the Recipient 
                  <bold>OR</bold>
                   [OTHER CONTROLS]].
                </paratext>
              </para>
              <drafting.note id="a585286" jurisdiction="">
                <head align="left" preservecase="true">
                  <headtext>Separate bank account (optional clause)</headtext>
                </head>
                <division id="a000012" level="1">
                  <para>
                    <paratext>It may be easier to claw back the grant if the funding body requires the grant recipient to hold monies in a separate bank account. The grant will not be mixed up with the grant recipient's other funds. The funding body should particularly consider using this clause if the grant will be paid in advance of expenditure being incurred rather than in arrears.</paratext>
                  </para>
                </division>
              </drafting.note>
            </subclause1>
            <subclause1 id="a696560">
              <identifier>3.9</identifier>
              <para>
                <paratext>The Recipient must promptly repay to the Funder any money incorrectly paid to it either as a result of an administrative error or otherwise. This includes situations where either an incorrect sum of money has been paid or where Grant monies have been paid in error before all conditions attaching to the Grant have been complied with by the Recipient.</paratext>
              </para>
            </subclause1>
          </clause>
          <clause id="a455580">
            <identifier>4.</identifier>
            <head align="left" preservecase="true">
              <headtext>Use of Grant</headtext>
            </head>
            <drafting.note id="a641557" jurisdiction="">
              <head align="left" preservecase="true">
                <headtext>Use of Grant</headtext>
              </head>
              <division id="a000013" level="1">
                <para>
                  <paratext>This clause attaches several conditions to the use of the Grant, including that:</paratext>
                </para>
                <list type="bulleted">
                  <list.item>
                    <para>
                      <paratext>It can only be applied to liabilities arising during a set funding period, with any under-spend reverting to the funding body unless otherwise agreed.</paratext>
                    </para>
                  </list.item>
                  <list.item>
                    <para>
                      <paratext>
                        It can only be used for specific permitted expenditure and not for anything else. According to the government guidance, grant agreements should include categories of eligible and ineligible expenditure (see 
                        <link href="https://assets.publishing.service.gov.uk/government/uploads/system/uploads/attachment_data/file/1014034/2021-08-27_Grants-Standard-SIX-Grant-Agreements.pdf" style="ACTLinkURL">
                          <ital>Cabinet Office: Guidance for General Grants: Minimum Requirement Six: Grant Agreements</ital>
                        </link>
                        ).
                      </paratext>
                    </para>
                  </list.item>
                </list>
              </division>
            </drafting.note>
            <subclause1 id="a446840">
              <identifier>4.1</identifier>
              <para>
                <paratext>
                  The Recipient may only use the Grant for the delivery of the Project in accordance with the agreed budget set out in 
                  <internal.reference refid="a855299">Schedule 3</internal.reference>
                  . The amount of the Grant that the Recipient may spend on any item of Eligible Expenditure listed in column 1 of 
                  <internal.reference refid="a855299">Schedule 3</internal.reference>
                   must not exceed the corresponding sum of money listed in column 2 without the prior written agreement of the Funder.
                </paratext>
              </para>
            </subclause1>
            <subclause1 id="a649973">
              <identifier>4.2</identifier>
              <para>
                <paratext>The Recipient must not use the Grant to:</paratext>
              </para>
              <subclause2 id="a989073">
                <identifier>(a)</identifier>
                <para>
                  <paratext>purchase or improve any Asset(s) [at an individual or cumulative cost exceeding £[AMOUNT]];</paratext>
                </para>
              </subclause2>
              <subclause2 id="a523176">
                <identifier>(b)</identifier>
                <para>
                  <paratext>spend on advertising, communications, consultancy or marketing; or</paratext>
                </para>
              </subclause2>
              <subclause2 id="a255310">
                <identifier>(c)</identifier>
                <para>
                  <paratext>pay for any expenditure commitments of the Recipient entered into before the Commencement Date,</paratext>
                </para>
              </subclause2>
              <para>
                <paratext>unless this has been approved in writing by the Funder.</paratext>
              </para>
              <drafting.note id="a930955" jurisdiction="">
                <head align="left" preservecase="true">
                  <headtext>Assets</headtext>
                </head>
                <division id="a000014" level="1">
                  <para>
                    <paratext>The optional wording allows the funding body to set a minimum value for acquiring or improving assets with the grant below which the funding body's approval is not needed.</paratext>
                  </para>
                </division>
              </drafting.note>
            </subclause1>
            <subclause1 id="a815215">
              <identifier>4.3</identifier>
              <para>
                <paratext>The Recipient must not spend any part of the Grant on the delivery of the Project after the Grant Period without the prior written consent of the Funder.</paratext>
              </para>
            </subclause1>
            <subclause1 id="a137261">
              <identifier>4.4</identifier>
              <para>
                <paratext>If any part of the Grant remains unspent at the end of the Grant Period [or any Financial Year] or on early termination of this agreement, the Recipient must ensure that those unspent monies are promptly returned to the Funder unless otherwise directed in writing by the Funder.</paratext>
              </para>
              <drafting.note id="a872367" jurisdiction="">
                <head align="left" preservecase="true">
                  <headtext>Unspent monies</headtext>
                </head>
                <division id="a000015" level="1">
                  <para>
                    <paratext>This clause will only be necessary if any part of the grant is being paid in advance to the grant recipient.</paratext>
                  </para>
                </division>
              </drafting.note>
            </subclause1>
            <subclause1 id="a615461">
              <identifier>4.5</identifier>
              <para>
                <paratext>The Recipient will be the sole recipient of the Grant. The Recipient will be responsible for managing the Grant as between itself and any third parties involved in performing the Project. This includes securing the re-payment of the Grant if requested by the Funder in accordance with this agreement.</paratext>
              </para>
            </subclause1>
            <subclause1 id="a412177">
              <identifier>4.6</identifier>
              <para>
                <paratext>Eligible Expenditure comprises:</paratext>
              </para>
              <subclause2 id="a365266">
                <identifier>(a)</identifier>
                <para>
                  <paratext>
                    the items in 
                    <internal.reference refid="a855299">Schedule 3</internal.reference>
                     up to the maximum amounts specified in 
                    <internal.reference refid="a855299">Schedule 3</internal.reference>
                    ;
                  </paratext>
                </para>
              </subclause2>
              <subclause2 id="a659391">
                <identifier>(b)</identifier>
                <para>
                  <paratext>
                    fees charged to the Grant Recipient by external auditors or accountants for certifying that the Grant paid was applied for its intended purposes in accordance with 
                    <internal.reference refid="a350710">clause 8.5</internal.reference>
                    ; and
                  </paratext>
                </para>
              </subclause2>
              <subclause2 id="a851702">
                <identifier>(c)</identifier>
                <para>
                  <paratext>[OTHER PERMITTED EXPENDITURE].</paratext>
                </para>
              </subclause2>
            </subclause1>
            <subclause1 id="a787595">
              <identifier>4.7</identifier>
              <para>
                <paratext>The Grant must not be used for any of the following non-exhaustive list of items:</paratext>
              </para>
              <subclause2 id="a190194">
                <identifier>(a)</identifier>
                <para>
                  <paratext>paid for lobbying, which means using the Grant to fund lobbying (via an external firm or in-house staff) intended to influence Parliament, government or political activity or attempting to influence legislative or regulatory action;</paratext>
                </para>
              </subclause2>
              <subclause2 id="a420131">
                <identifier>(b)</identifier>
                <para>
                  <paratext>using the Grant to enable one part of government to challenge another on topics unrelated to the agreed purpose of the Grant;</paratext>
                </para>
              </subclause2>
              <subclause2 id="a380287">
                <identifier>(c)</identifier>
                <para>
                  <paratext>using the Grant to petition for additional funding;</paratext>
                </para>
              </subclause2>
              <subclause2 id="a284870">
                <identifier>(d)</identifier>
                <para>
                  <paratext>expenses, such as for entertaining, specifically aimed at exerting undue influence to change government policy;</paratext>
                </para>
              </subclause2>
              <subclause2 id="a868595">
                <identifier>(e)</identifier>
                <para>
                  <paratext>input VAT reclaimable by the Recipient from His Majesty's Revenue and Customs (HMRC);</paratext>
                </para>
              </subclause2>
              <subclause2 id="a366782">
                <identifier>(f)</identifier>
                <para>
                  <paratext>payments for activities of a political or exclusively religious nature;</paratext>
                </para>
              </subclause2>
              <subclause2 id="a569412">
                <identifier>(g)</identifier>
                <para>
                  <paratext>interest payments or service charge payments for finance leases;</paratext>
                </para>
              </subclause2>
              <subclause2 id="a792184">
                <identifier>(h)</identifier>
                <para>
                  <paratext>gifts;</paratext>
                </para>
              </subclause2>
              <subclause2 id="a856548">
                <identifier>(i)</identifier>
                <para>
                  <paratext>statutory fines, criminal fines or penalties;</paratext>
                </para>
              </subclause2>
              <subclause2 id="a775243">
                <identifier>(j)</identifier>
                <para>
                  <paratext>payments for work or activities which the Recipient, or any associated entity, has a statutory duty to undertake or that are fully funded by other sources;</paratext>
                </para>
              </subclause2>
              <subclause2 id="a750242">
                <identifier>(k)</identifier>
                <para>
                  <paratext>bad debts to related parties;</paratext>
                </para>
              </subclause2>
              <subclause2 id="a209286">
                <identifier>(l)</identifier>
                <para>
                  <paratext>the depreciation, amortisation or impairment of assets; and</paratext>
                </para>
              </subclause2>
              <subclause2 id="a972092">
                <identifier>(m)</identifier>
                <para>
                  <paratext>novel or contentious payments [without the prior written consent of the Funder]. This includes any payment that could cause embarrassment to the Funder (for example, any excessive severance payment, unfair dismissal costs or other compensation).</paratext>
                </para>
                <drafting.note id="a449507" jurisdiction="">
                  <head align="left" preservecase="true">
                    <headtext>Ineligible expenditure</headtext>
                  </head>
                  <division id="a000016" level="1">
                    <para>
                      <paratext>
                        The agreement is clear that the grant can only be used for specific, named items of eligible expenditure. Therefore, other items are not eligible expenditure. Even so, some funding bodies like to stress that certain items are definitely ineligible to remove any doubt. This list of ineligible expenditure items largely reflects government guidance (see 
                        <link href="https://assets.publishing.service.gov.uk/government/uploads/system/uploads/attachment_data/file/1014034/2021-08-27_Grants-Standard-SIX-Grant-Agreements.pdf" style="ACTLinkURL">
                          <ital>Cabinet Office: Guidance for General Grants: Minimum Requirement Six: Grant Agreements</ital>
                        </link>
                        ). If including a list of ineligible expenditure, the funding body should tailor it to suit the requirements of its grant.
                      </paratext>
                    </para>
                  </division>
                </drafting.note>
              </subclause2>
            </subclause1>
          </clause>
          <clause id="a771070">
            <identifier>5.</identifier>
            <head align="left" preservecase="true">
              <headtext>Other funding</headtext>
            </head>
            <drafting.note id="a600992" jurisdiction="">
              <head align="left" preservecase="true">
                <headtext>Other funding</headtext>
              </head>
              <division id="a000017" level="1">
                <para>
                  <paratext>
                    <internal.reference refid="a937640">Clause 5.1</internal.reference>
                     requires the grant recipient to disclose any third party funding obtained before the start of the grant.
                  </paratext>
                </para>
                <para>
                  <paratext>
                    Under 
                    <internal.reference refid="a336689">clause 5.2</internal.reference>
                     and 
                    <internal.reference refid="a479981">clause 5.3</internal.reference>
                    , the grant recipient agrees to provide the funder with details of any applications made to third parties for additional funding and agrees not to apply for duplicate funding. The funding body may also want to insert a provision requiring the grant recipient to disclose the existence of the grant to any third party that the grant recipient is trying to obtain funding from.
                  </paratext>
                </para>
              </division>
            </drafting.note>
            <subclause1 id="a937640">
              <identifier>5.1</identifier>
              <para>
                <paratext>Where the Recipient has obtained funding from a third party in relation to its delivery of the Project (including funding for associated administration and staffing costs) before the Commencement Date, the Recipient confirms that:</paratext>
              </para>
              <subclause2 id="a668933">
                <identifier>(a)</identifier>
                <para>
                  <paratext>it has declared this funding to the Funder and obtained the Funder's approval for it; and</paratext>
                </para>
              </subclause2>
              <subclause2 id="a719056">
                <identifier>(b)</identifier>
                <para>
                  <paratext>
                    the amount of this funding is included in 
                    <internal.reference refid="a855299">Schedule 3</internal.reference>
                     together with a clear description of what that funding will be used for.
                  </paratext>
                </para>
              </subclause2>
            </subclause1>
            <subclause1 id="a336689">
              <identifier>5.2</identifier>
              <para>
                <paratext>Where the Recipient intends to apply to a third party for other funding for the Project, it will notify the Funder in advance of its intention to do so and provide the Funder with details of the source, amount and purpose of that funding.</paratext>
              </para>
            </subclause1>
            <subclause1 id="a479981">
              <identifier>5.3</identifier>
              <para>
                <paratext>
                  The Recipient must not apply for or obtain Duplicate Funding in respect of any part of the Project or any related administration costs that the Funder is funding in full under this agreement. The Funder may exercise its rights under 
                  <internal.reference refid="a651344">clause 17</internal.reference>
                   should the Recipient do so and refer the Recipient to the police should it dishonestly obtain or attempt to obtain Duplicate Funding.
                </paratext>
              </para>
            </subclause1>
          </clause>
          <clause id="a140709">
            <identifier>6.</identifier>
            <head align="left" preservecase="true">
              <headtext>Grant review</headtext>
            </head>
            <drafting.note id="a439299" jurisdiction="">
              <head align="left" preservecase="true">
                <headtext>Grant review</headtext>
              </head>
              <division id="a000018" level="1">
                <para>
                  <paratext>
                    According to 
                    <link href="https://assets.publishing.service.gov.uk/government/uploads/system/uploads/attachment_data/file/1004659/Final-CO_Govt_Functional_Std_GovS015_WEB.pdf" style="ACTLinkURL">
                      <ital>Government Functional Standard: GovS 015: Grants</ital>
                    </link>
                    , regular reviews of grant funded activity, risk and expenditure should take place and actions should be taken to address any issues or concerns identified.
                  </paratext>
                </para>
              </division>
            </drafting.note>
            <subclause1 id="a369613">
              <identifier>6.1</identifier>
              <para>
                <paratext>
                  The Funder will review the Grant [every six months 
                  <bold>OR</bold>
                   annually 
                  <bold>OR</bold>
                   [OTHER PERIOD]] during the Grant Period. The Funder will take into account the Grant Recipient's delivery of the Project against the agreed outputs in 
                  <internal.reference refid="a469311">Schedule 1</internal.reference>
                   and the reports produced by the Recipient under 
                  <internal.reference refid="a627535">clause 8.2</internal.reference>
                  .
                </paratext>
              </para>
            </subclause1>
            <subclause1 id="a116207">
              <identifier>6.2</identifier>
              <para>
                <paratext>Each review may result in the Funder deciding to take one or more of the following steps:</paratext>
              </para>
              <subclause2 id="a154098">
                <identifier>(a)</identifier>
                <para>
                  <paratext>allowing this agreement to continue in line with existing plans;</paratext>
                </para>
              </subclause2>
              <subclause2 id="a381465">
                <identifier>(b)</identifier>
                <para>
                  <paratext>increasing or decreasing the Maximum Sum;</paratext>
                </para>
              </subclause2>
              <subclause2 id="a238342">
                <identifier>(c)</identifier>
                <para>
                  <paratext>requesting the Recipient to re-define the outputs of the Grant or carry out remedial activity to improve delivery of the Project;</paratext>
                </para>
              </subclause2>
              <subclause2 id="a998997">
                <identifier>(d)</identifier>
                <para>
                  <paratext>recovering any Grant monies that have not been spent by the Recipient;</paratext>
                </para>
              </subclause2>
              <subclause2 id="a220741">
                <identifier>(e)</identifier>
                <para>
                  <paratext>
                    terminating this agreement under 
                    <internal.reference refid="a101126">clause 25</internal.reference>
                    ; or
                  </paratext>
                </para>
              </subclause2>
              <subclause2 id="a201816">
                <identifier>(f)</identifier>
                <para>
                  <paratext>taking any other action deemed reasonable in the circumstances.</paratext>
                </para>
              </subclause2>
            </subclause1>
            <subclause1 id="a545797">
              <identifier>6.3</identifier>
              <para>
                <paratext>
                  If the Recipient is requested to carry out remedial activity pursuant to 
                  <internal.reference refid="a238342">clause 6.2(c)</internal.reference>
                  , it will submit a plan to the Funder setting out the steps it proposes to take to rectify the areas identified by the Funder and the timetable for taking those steps.
                </paratext>
              </para>
            </subclause1>
            <subclause1 id="a289646">
              <identifier>6.4</identifier>
              <para>
                <paratext>
                  The Recipient may make representations to the Funder regarding its decision under 
                  <internal.reference refid="a116207">clause 6.2</internal.reference>
                  . The Funder is not obliged to take those decisions into account. Its decision will be final and at its absolute discretion.
                </paratext>
              </para>
            </subclause1>
          </clause>
          <clause id="a517596">
            <identifier>7.</identifier>
            <head align="left" preservecase="true">
              <headtext>Accounts and records</headtext>
            </head>
            <drafting.note id="a190343" jurisdiction="">
              <head align="left" preservecase="true">
                <headtext>Accounts and records</headtext>
              </head>
              <division id="a000019" level="1">
                <para>
                  <paratext>The funding body may want to gain access to certain information held by the grant recipient in relation to the grant, such as information that relates to the performance of the project being funded and the application of the grant monies.</paratext>
                </para>
                <para>
                  <paratext>Regulatory bodies may also require audits, for example, the National Audit Office in respect of central government. This clause ensures that the grant recipient must maintain records about the grant that can be reviewed by the funding body or its external auditors.</paratext>
                </para>
                <para>
                  <paratext>
                    Government guidance says that the grant agreement should require the recipient to maintain an audit trail of all grant related expenditure and provide full access to the funding body on request (see 
                    <link href="https://assets.publishing.service.gov.uk/government/uploads/system/uploads/attachment_data/file/1014034/2021-08-27_Grants-Standard-SIX-Grant-Agreements.pdf" style="ACTLinkURL">
                      <ital>Cabinet Office: Guidance for General Grants: Minimum Requirement Six: Grant Agreements</ital>
                    </link>
                    ).
                  </paratext>
                </para>
                <para>
                  <paratext>
                    The references to maintaining documents and audit rights for six years after the agreement ends are designed to tie in with limitation periods. See 
                    <link href="3-107-4908" style="ACTLinkPLCtoPLC">
                      <ital>Practice note, Limitation periods: an overview</ital>
                    </link>
                    .
                  </paratext>
                </para>
              </division>
            </drafting.note>
            <subclause1 id="a620604">
              <identifier>7.1</identifier>
              <para>
                <paratext>The Recipient must ensure that the Grant is shown in its accounts as a restricted fund and is not included under general funds.</paratext>
              </para>
            </subclause1>
            <subclause1 id="a590498">
              <identifier>7.2</identifier>
              <para>
                <paratext>The Recipient will keep separate, accurate and up-to-date accounts and records of the receipt and expenditure of the Grant monies received by it.</paratext>
              </para>
            </subclause1>
            <subclause1 id="a227394">
              <identifier>7.3</identifier>
              <para>
                <paratext>The Recipient will keep all invoices, receipts, accounts and other relevant documents relating to the expenditure of the Grant for a period of at least [six] years following receipt of any Grant monies to which they relate.</paratext>
              </para>
            </subclause1>
            <subclause1 id="a578885">
              <identifier>7.4</identifier>
              <para>
                <paratext>
                  At any time during the Grant Period and for up to [six] years after it, the Funder may review the Recipient's accounts and records that relate to the expenditure of the Grant and may take copies of those accounts and records. The Recipient grants to the Funder and its Representatives full access to the Recipient's accounts, records and premises for the purposes of carrying out an audit under this 
                  <internal.reference refid="a578885">clause 7.4</internal.reference>
                  .
                </paratext>
              </para>
            </subclause1>
            <subclause1 condition="optional" id="a793424">
              <identifier>7.5</identifier>
              <para>
                <paratext>The Recipient will provide the Funder with a copy of its annual accounts within [six] months of the end of each Financial Year in which the Grant is paid.</paratext>
              </para>
              <drafting.note id="a320597" jurisdiction="">
                <head align="left" preservecase="true">
                  <headtext>Annual accounts (optional clause)</headtext>
                </head>
                <division id="a000020" level="1">
                  <para>
                    <paratext>This clause should not be necessary if the grant does not span financial years.</paratext>
                  </para>
                </division>
              </drafting.note>
            </subclause1>
            <subclause1 id="a313830">
              <identifier>7.6</identifier>
              <para>
                <paratext>The Recipient will comply, and facilitate the Funder's compliance, with all statutory requirements as regards accounts, audit or examination of accounts, annual reports and annual returns applicable to itself and the Funder.</paratext>
              </para>
            </subclause1>
          </clause>
          <clause id="a505067">
            <identifier>8.</identifier>
            <head align="left" preservecase="true">
              <headtext>Monitoring and reporting</headtext>
            </head>
            <drafting.note id="a190881" jurisdiction="">
              <head align="left" preservecase="true">
                <headtext>Monitoring and reporting</headtext>
              </head>
              <division id="a000021" level="1">
                <para>
                  <paratext>This clause contains detailed monitoring provisions including a requirement for quarterly reporting comprising a financial report and operational report. The monitoring requirements are likely to be significantly reduced in respect of smaller projects or smaller grants.</paratext>
                </para>
              </division>
            </drafting.note>
            <subclause1 id="a927974">
              <identifier>8.1</identifier>
              <para>
                <paratext>The Recipient will closely monitor the delivery and success of the Project throughout the Grant Period to ensure that the aims and objectives of the Project are being met and that this agreement is being adhered to.</paratext>
              </para>
            </subclause1>
            <subclause1 id="a627535">
              <identifier>8.2</identifier>
              <para>
                <paratext>The Recipient will provide the Funder with a financial report and an operational report on its use of the Grant and delivery of the Project every [quarter]. Each report will be in the format, and contain the information, reasonably required by the Funder. The Recipient will provide the Funder with each report within [one] month of the last day of the [quarter] to which it relates. Delay in providing the required information may lead to Grant payments being withheld, reduced or withdrawn.</paratext>
              </para>
            </subclause1>
            <subclause1 id="a234650">
              <identifier>8.3</identifier>
              <para>
                <paratext>Where the Recipient has obtained funding from a third party for its delivery of part of the Project, the Recipient will include the amount of that funding in its financial reports together with details of what that funding has been used for.</paratext>
              </para>
            </subclause1>
            <subclause1 id="a440084">
              <identifier>8.4</identifier>
              <para>
                <paratext>During the Grant Period and for [NUMBER] months after it, the Recipient will:</paratext>
              </para>
              <subclause2 id="a915757">
                <identifier>(a)</identifier>
                <para>
                  <paratext>permit any person authorised by the Funder reasonable access to its employees, agents, premises, facilities and records, for the purpose of discussing, monitoring and evaluating the Recipient's fulfilment of the conditions of this agreement; and</paratext>
                </para>
              </subclause2>
              <subclause2 id="a888319">
                <identifier>(b)</identifier>
                <para>
                  <paratext>provide the Funder or any person authorised by the Funder, on request, with any information, explanations or documents that the Funder may reasonably require to establish that the Grant has been used properly in accordance with this agreement.</paratext>
                </para>
              </subclause2>
            </subclause1>
            <subclause1 id="a350710">
              <identifier>8.5</identifier>
              <para>
                <paratext>During the Grant Period and for [NUMBER] months after it, the Funder may request, and the Recipient will provide, independent assurance that the Grant has been used for delivery of the Project. To satisfy this requirement, the Recipient will provide, if reasonably requested by the Funder (including where the Funder suspects that the Grant has been misused), a report from an independent and appropriately qualified auditor certifying whether the Grant paid to the Grant Recipient was applied in accordance with this agreement.</paratext>
              </para>
            </subclause1>
            <subclause1 id="a849953">
              <identifier>8.6</identifier>
              <para>
                <paratext>The Recipient will provide the Funder with a final report on completion of the Grant Period which will confirm whether the Project has been successfully and properly completed.</paratext>
              </para>
            </subclause1>
          </clause>
          <clause id="a521259">
            <identifier>9.</identifier>
            <head align="left" preservecase="true">
              <headtext>Financial management</headtext>
            </head>
            <drafting.note id="a701074" jurisdiction="">
              <head align="left" preservecase="true">
                <headtext>Financial management</headtext>
              </head>
              <division id="a000022" level="1">
                <para>
                  <paratext>
                    The government's guidance explains that grant recipients must adhere to anti-corruption laws, including the Bribery Act 2010, the Fraud Act 2006 and anti-money laundering regulations (see 
                    <link href="https://assets.publishing.service.gov.uk/government/uploads/system/uploads/attachment_data/file/771152/2019-01-15_Code_of_Conduct_for_Grant_Recipients_v._1.01.pdf" style="ACTLinkURL">
                      <ital>GOV.UK: Code of Conduct for Recipients of Government General Grants</ital>
                    </link>
                    ).
                  </paratext>
                </para>
              </division>
            </drafting.note>
            <subclause1 id="a143598">
              <identifier>9.1</identifier>
              <para>
                <paratext>The Recipient must at all times comply with Anti-bribery Laws.</paratext>
              </para>
            </subclause1>
            <subclause1 id="a804887">
              <identifier>9.2</identifier>
              <para>
                <paratext>
                  The Recipient must have sound administration and audit processes, including internal financial controls, to safeguard against fraud, theft, corruption, money laundering, terrorist financing or any other impropriety or mismanagement in connection with the administration of the Grant (
                  <defn.term>Financial Irregularity</defn.term>
                  ).
                </paratext>
              </para>
            </subclause1>
            <subclause1 id="a827886">
              <identifier>9.3</identifier>
              <para>
                <paratext>The Recipient must notify the Funder of all cases of Financial Irregularity (whether proven or suspected) relating to the Project or in the use of the Grant as soon as they are identified. The Recipient will:</paratext>
              </para>
              <subclause2 id="a720526">
                <identifier>(a)</identifier>
                <para>
                  <paratext>explain to the Funder what steps are being taken to investigate the irregularity;</paratext>
                </para>
              </subclause2>
              <subclause2 id="a450025">
                <identifier>(b)</identifier>
                <para>
                  <paratext>keep the Funder informed about the progress of any investigation;</paratext>
                </para>
              </subclause2>
              <subclause2 id="a553204">
                <identifier>(c)</identifier>
                <para>
                  <paratext>assist the Funder in any investigations it initiates; and</paratext>
                </para>
              </subclause2>
              <subclause2 id="a738085">
                <identifier>(d)</identifier>
                <para>
                  <paratext>refer the matter to external auditors or another third party if required to do so by the Funder.</paratext>
                </para>
              </subclause2>
            </subclause1>
            <subclause1 id="a575082">
              <identifier>9.4</identifier>
              <para>
                <paratext>If the Funder suspects any Financial Irregularity in relation to the Project, the Funder may do one or more of the following:</paratext>
              </para>
              <subclause2 id="a636900">
                <identifier>(a)</identifier>
                <para>
                  <paratext>suspend future payments of the Grant;</paratext>
                </para>
              </subclause2>
              <subclause2 id="a751243">
                <identifier>(b)</identifier>
                <para>
                  <paratext>insist that the Recipient addresses the Financial Irregularity; and</paratext>
                </para>
              </subclause2>
              <subclause2 id="a603592">
                <identifier>(c)</identifier>
                <para>
                  <paratext>require the Recipient to provide any assistance required by the Funder to recover misused Grant funds.</paratext>
                </para>
              </subclause2>
            </subclause1>
          </clause>
          <clause id="a107470">
            <identifier>10.</identifier>
            <head align="left" preservecase="true">
              <headtext>Conflicts of interest</headtext>
            </head>
            <subclause1 id="a799033">
              <para>
                <paratext>The Recipient will not engage, and will ensure that none of its Representatives engage, in any personal, business or professional activity which conflicts or could conflict with any of its or their obligations in relation to this agreement.</paratext>
              </para>
            </subclause1>
          </clause>
          <clause id="a291165">
            <identifier>11.</identifier>
            <head align="left" preservecase="true">
              <headtext>Acknowledgement and publicity</headtext>
            </head>
            <drafting.note id="a554495" jurisdiction="">
              <head align="left" preservecase="true">
                <headtext>Acknowledgement and publicity</headtext>
              </head>
              <division id="a000023" level="1">
                <para>
                  <paratext>
                    <internal.reference refid="a359164">Clause 11.1</internal.reference>
                     has optional wording that requires the grant recipient to obtain prior approval from the funding body before publishing any material referring to the project or the funding body. The funding body may require a clause such as this, particularly if the funded project is high-profile, though the grant recipient may view the requirements as unduly onerous. Use the second option in 
                    <internal.reference refid="a359164">clause 11.1</internal.reference>
                     if the funding body is more relaxed about the grant recipient publicising the project.
                  </paratext>
                </para>
                <para>
                  <paratext>
                    <internal.reference refid="a250466">Clause 11.2</internal.reference>
                     requires the grant recipient to acknowledge the funding body's contribution to the funded project in its accounts and potentially other materials if the optional wording is selected.
                  </paratext>
                </para>
                <para>
                  <paratext>
                    <internal.reference refid="a122858">Clause 11.4</internal.reference>
                    , 
                    <internal.reference refid="a974913">clause 11.5</internal.reference>
                     and 
                    <internal.reference refid="a949827">clause 11.6</internal.reference>
                     allow the funding body to publicise the project and require the grant recipient to participate in any promotional activity initiated by the funding body.
                  </paratext>
                </para>
              </division>
            </drafting.note>
            <subclause1 id="a359164">
              <identifier>11.1</identifier>
              <para>
                <paratext>
                  [The Recipient must not make any public announcement or comment about, or publish any publicity material referring to, the Grant or the Funder without the prior written agreement of the Funder (not to be unreasonably withheld or delayed) 
                  <bold>OR</bold>
                   The Funder consents to the Recipient using its name and logo to publicise the Grant and the Project, provided that this does not in any way weaken or damage the reputation and image of the Funder].
                </paratext>
              </para>
            </subclause1>
            <subclause1 id="a250466">
              <identifier>11.2</identifier>
              <para>
                <paratext>The Recipient must acknowledge the support of the Funder, including an acknowledgement of the Funder as the source of the Grant, in:</paratext>
              </para>
              <subclause2 id="a110494">
                <identifier>(a)</identifier>
                <para>
                  <paratext>its annual report and accounts;</paratext>
                </para>
              </subclause2>
              <subclause2 id="a810245">
                <identifier>(b)</identifier>
                <para>
                  <paratext>[any other materials that refer to the Project;] and</paratext>
                </para>
              </subclause2>
              <subclause2 id="a190048">
                <identifier>(c)</identifier>
                <para>
                  <paratext>[any written or spoken public presentations about the Project].</paratext>
                </para>
              </subclause2>
              <para>
                <paratext>Each acknowledgement must include the Funder's name and logo.</paratext>
              </para>
            </subclause1>
            <subclause1 id="a925630">
              <identifier>11.3</identifier>
              <para>
                <paratext>In using the Funder's name and logo, the Recipient must comply with all reasonable branding guidelines issued by the Funder from time to time.</paratext>
              </para>
            </subclause1>
            <subclause1 id="a122858">
              <identifier>11.4</identifier>
              <para>
                <paratext>The Funder may publicise the Grant and details of the Project, using the Recipient's name and logo and any information gathered from its initial Grant application or any reports submitted to the Funder under this agreement, without prior notice.</paratext>
              </para>
            </subclause1>
            <subclause1 id="a974913">
              <identifier>11.5</identifier>
              <para>
                <paratext>The Recipient agrees to participate in and co-operate with promotional activities relating to the Project that may be instigated or organised by the Funder.</paratext>
              </para>
            </subclause1>
            <subclause1 id="a949827">
              <identifier>11.6</identifier>
              <para>
                <paratext>The Recipient will comply with all reasonable requests from the Funder to facilitate visits and provide reports, statistics, photographs and case studies that will assist the Funder in its promotional and fundraising activities relating to the Project.</paratext>
              </para>
            </subclause1>
          </clause>
          <clause id="a718279">
            <identifier>12.</identifier>
            <head align="left" preservecase="true">
              <headtext>Intellectual Property Rights</headtext>
            </head>
            <drafting.note id="a710105" jurisdiction="">
              <head align="left" preservecase="true">
                <headtext>Intellectual Property Rights</headtext>
              </head>
              <division id="a000024" level="1">
                <para>
                  <paratext>This basic intellectual property rights (IPRs) clause provides that each party continues to own its IPRs (there are no transfers of ownership) and the funding body is licensed to use materials, such as reports, created by the grant recipient in connection with the grant. Any rights granted by the funding body to the grant recipient to use the funding body's IPRs are limited to the term of the grant agreement.</paratext>
                </para>
                <para>
                  <paratext>If the funding body wishes to own the IPRs created by the grant recipient in connection with the grant, it should consider whether this will increase the risk of the PCR 2015 applying. It could then be easier to argue that the sums paid to the grant recipient are not grants but payments for services.</paratext>
                </para>
                <para>
                  <paratext>
                    For more information on IPRs, see 
                    <link href="0-382-1312" style="ACTLinkPLCtoPLC">
                      <ital>Practice note, Different types of intellectual property rights: a quick guide</ital>
                    </link>
                    .
                  </paratext>
                </para>
              </division>
            </drafting.note>
            <subclause1 id="a881556">
              <identifier>12.1</identifier>
              <para>
                <paratext>All rights, title and interest in or to any Intellectual Property Rights owned by or licensed to the Funder or the Recipient before the Commencement Date, or developed by either party during the Grant Period, will remain the property of that party.</paratext>
              </para>
            </subclause1>
            <subclause1 id="a714012">
              <identifier>12.2</identifier>
              <para>
                <paratext>Other than as expressly set out in this agreement, neither party will have any right to use any of the other party's Intellectual Property Rights without the other party's prior written consent.</paratext>
              </para>
            </subclause1>
            <subclause1 id="a465707">
              <identifier>12.3</identifier>
              <para>
                <paratext>The Recipient grants to the Funder a non-exclusive, perpetual, irrevocable, royalty-free, sub-licensable, worldwide licence to use all materials produced by the Recipient or its Representatives in relation to the Grant (including all reports provided to the Funder on the Grant).</paratext>
              </para>
            </subclause1>
            <subclause1 id="a350021">
              <identifier>12.4</identifier>
              <para>
                <paratext>Where the Funder has provided the Recipient with any of its Intellectual Property Rights for use in connection with the Project (including its name and logo), the Recipient must, on termination of this agreement, cease to make any further use of those Intellectual Property Rights [and return or destroy materials containing those Intellectual Property Rights as requested by the Funder].</paratext>
              </para>
            </subclause1>
          </clause>
          <clause id="a240472">
            <identifier>13.</identifier>
            <head align="left" preservecase="true">
              <headtext>Confidentiality</headtext>
            </head>
            <drafting.note id="a674189" jurisdiction="">
              <head align="left" preservecase="true">
                <headtext>Confidentiality</headtext>
              </head>
              <division id="a000025" level="1">
                <para>
                  <paratext>
                    For alternative clauses and a comprehensive drafting note on issues surrounding confidentiality, see 
                    <link href="8-384-4456" style="ACTLinkPLCtoPLC">
                      <ital>Practice note, Protecting confidential information: overview</ital>
                    </link>
                    .
                  </paratext>
                </para>
              </division>
            </drafting.note>
            <subclause1 id="a840798">
              <identifier>13.1</identifier>
              <para>
                <paratext>Each party undertakes that it will, during the term of this agreement and for a period of [two] years after termination or expiry of it, keep secret and confidential all Confidential Information of the other party and will not disclose that information to any person except where disclosure is expressly permitted by this agreement or expressly authorised in writing by the other party.</paratext>
              </para>
            </subclause1>
            <subclause1 id="a318342">
              <identifier>13.2</identifier>
              <para>
                <paratext>
                  The Recipient may disclose the Funder's Confidential Information to those persons who need to know that information for the purposes of carrying out the Project (
                  <bold>Permitted Recipients</bold>
                  ). The Recipient must ensure that its Permitted Recipients are aware of and comply with its obligations of confidentiality in this agreement. The Recipient must not, and must procure that its Permitted Recipients do not, use any of the Funder's Confidential Information for any purpose other than as necessary for the Project.
                </paratext>
              </para>
            </subclause1>
            <subclause1 id="a587287">
              <identifier>13.3</identifier>
              <para>
                <paratext>
                  Nothing in this 
                  <internal.reference refid="a240472">clause 13</internal.reference>
                   prevents the Funder from disclosing any Confidential Information of the Recipient:
                </paratext>
              </para>
              <subclause2 id="a920504">
                <identifier>(a)</identifier>
                <para>
                  <paratext>for the purpose of the examination and certification of its accounts or pursuant to section 6(1) of the National Audit Act 1983 of the economy, efficiency and effectiveness with which the Funder has used its resources;</paratext>
                </para>
              </subclause2>
              <subclause2 id="a828500">
                <identifier>(b)</identifier>
                <para>
                  <paratext>to any public authority or any of its Representatives or suppliers, provided that the Funder only discloses the information which is necessary for the purpose concerned and requests that the information is treated in confidence where appropriate; or</paratext>
                </para>
              </subclause2>
              <subclause2 id="a178312">
                <identifier>(c)</identifier>
                <para>
                  <paratext>
                    where disclosure is required by Applicable Law, including under 
                    <internal.reference refid="a885587">clause 14</internal.reference>
                    .
                  </paratext>
                </para>
              </subclause2>
            </subclause1>
          </clause>
          <clause id="a885587">
            <identifier>14.</identifier>
            <head align="left" preservecase="true">
              <headtext>Freedom of information</headtext>
            </head>
            <drafting.note id="a656593" jurisdiction="">
              <head align="left" preservecase="true">
                <headtext>Freedom of information</headtext>
              </head>
              <division id="a000026" level="1">
                <para>
                  <paratext>
                    This clause sets out the obligations placed on the grant recipient to co-operate with the funding body in the handling of requests for information under the 
                    <link href="4-505-6037" style="ACTLinkPLCtoPLC">
                      <ital>Freedom of Information Act 2000</ital>
                    </link>
                     (FOIA) and similar provisions. In accordance with the obligations on a public authority under the FOIA, it makes clear that final decisions as to whether information is released will be taken by the funding body.
                  </paratext>
                </para>
                <para>
                  <paratext>
                    For more information, see 
                    <link href="4-501-5075" style="ACTLinkPLCtoPLC">
                      <ital>Standard clause, Public sector boilerplate: Freedom of information</ital>
                    </link>
                     and 
                    <link href="0-200-9452" style="ACTLinkPLCtoPLC">
                      <ital>Practice note, Freedom of information</ital>
                    </link>
                    .
                  </paratext>
                </para>
              </division>
            </drafting.note>
            <subclause1 id="a737853">
              <identifier>14.1</identifier>
              <para>
                <paratext>
                  The Recipient acknowledges that the Funder is subject to the requirements of the Freedom of Information Act 2000 (
                  <defn.term>FOIA</defn.term>
                  ) and the Environmental Information Regulations 2004 (
                  <ital>SI 2004/3391</ital>
                  ) (
                  <bold>EIRs</bold>
                  ). In this clause, 
                  <defn.term>Request for Information</defn.term>
                   means a request for information or an apparent request under the FOIA or the EIRs.
                </paratext>
              </para>
            </subclause1>
            <subclause1 id="a340215">
              <identifier>14.2</identifier>
              <para>
                <paratext>The Recipient will:</paratext>
              </para>
              <subclause2 id="a139707">
                <identifier>(a)</identifier>
                <para>
                  <paratext>provide all necessary assistance and co-operation as reasonably requested by the Funder to enable the Funder to comply with its obligations under the FOIA and EIRs;</paratext>
                </para>
              </subclause2>
              <subclause2 id="a431211">
                <identifier>(b)</identifier>
                <para>
                  <paratext>transfer to the Funder all Requests for Information relating to this agreement that it receives as soon as practicable and in any event within two Business Days of receipt;</paratext>
                </para>
              </subclause2>
              <subclause2 id="a775442">
                <identifier>(c)</identifier>
                <para>
                  <paratext>provide the Funder with a copy of all information requested in the Request for Information which is in its possession or control in the form that the Funder requires within five Business Days (or any shorter period that the Funder may reasonably specify) of the Funder's request for that information; and</paratext>
                </para>
              </subclause2>
              <subclause2 id="a120739">
                <identifier>(d)</identifier>
                <para>
                  <paratext>not respond directly to a Request for Information unless authorised in writing to do so by the Funder.</paratext>
                </para>
              </subclause2>
            </subclause1>
            <subclause1 id="a829972">
              <identifier>14.3</identifier>
              <para>
                <paratext>The Recipient acknowledges that the Funder may be required under the FOIA and EIRs to disclose information without consulting or obtaining consent from the Recipient. The Funder will take reasonable steps to notify the Recipient of a request for information that directly relates to the Recipient (in accordance with the Cabinet Office's Freedom of Information Code of Practice issued under section 45 of the FOIA) to the extent that it is permissible and reasonably practicable for it to do so. Notwithstanding any other provision in this agreement, the Funder will be responsible for determining in its absolute discretion whether any information is exempt from disclosure in accordance with the FOIA or the EIRs.</paratext>
              </para>
            </subclause1>
            <subclause1 id="a878057">
              <identifier>14.4</identifier>
              <para>
                <paratext>The Recipient acknowledges and agrees that the Funder may:</paratext>
              </para>
              <subclause2 id="a102246">
                <identifier>(a)</identifier>
                <para>
                  <paratext>publish this agreement, including any changes to it, in any medium in its entirety (but with any Confidential Information redacted); and</paratext>
                </para>
              </subclause2>
              <subclause2 id="a739919">
                <identifier>(b)</identifier>
                <para>
                  <paratext>share details of the Grant, including the Recipient's name and the purpose of the Project, with the UK government and other public authorities and publish details of the Grant on government databases and public registers.</paratext>
                </para>
              </subclause2>
            </subclause1>
          </clause>
          <clause id="a671646">
            <identifier>15.</identifier>
            <head align="left" preservecase="true">
              <headtext>Data protection</headtext>
            </head>
            <drafting.note id="a124073" jurisdiction="">
              <head align="left" preservecase="true">
                <headtext>Data protection</headtext>
              </head>
              <division id="a000027" level="1">
                <para>
                  <paratext>This clause assumes that the parties may share, as independent controllers, some basic personal data in connection with this agreement but that extensive personal data sharing or processing on behalf of the other party will not take place.</paratext>
                </para>
                <para>
                  <paratext>
                    The clause does not cover circumstances in which the grant recipient is acting as a processor for the funding body by processing personal data on its behalf and in accordance with its instructions. For provisions in which a business processes personal data on behalf of a public authority in the context of supplying services, see 
                    <link anchor="a457729" href="2-501-1525" style="ACTLinkPLCtoPLC">
                      <ital>Standard document, Services agreement for use by public sector bodies: clause 25</ital>
                    </link>
                    .
                  </paratext>
                </para>
              </division>
            </drafting.note>
            <subclause1 id="a209375">
              <identifier>15.1</identifier>
              <para>
                <paratext>
                  In this clause, the terms 
                  <defn.term>controller</defn.term>
                  , 
                  <defn.term>data subject</defn.term>
                  , 
                  <defn.term>personal data</defn.term>
                  , 
                  <defn.term>personal data breach</defn.term>
                  , 
                  <defn.term>processing</defn.term>
                   and 
                  <defn.term>appropriate technical and organisational measures</defn.term>
                   have the meaning given to them in the Data Protection Legislation.
                </paratext>
              </para>
            </subclause1>
            <subclause1 id="a386878">
              <identifier>15.2</identifier>
              <para>
                <paratext>
                  This clause sets out the framework for the sharing of personal data between the parties as controllers. The Funder may use personal data that the Recipient shares about its Representatives, business partners [and [ANY OTHER DATA SUBJECTS]] to administer the Grant and exercise its rights under this agreement. The Recipient may use personal data that the Funder shares about its Representatives to manage the Grant and its relationship with the Funder. The personal data to be shared by one party with the other party under this 
                  <internal.reference refid="a671646">clause 15</internal.reference>
                   is the 
                  <defn.term>Shared Personal Data</defn.term>
                  . The permitted uses of Shared Personal Data set out in this 
                  <internal.reference refid="a671646">clause 15</internal.reference>
                   are the 
                  <defn.term>Agreed Purposes</defn.term>
                  .
                </paratext>
              </para>
            </subclause1>
            <subclause1 id="a102955">
              <identifier>15.3</identifier>
              <para>
                <paratext>Each party will comply with all applicable requirements of Data Protection Legislation that arise in connection with the operation of this agreement. In particular, each party will:</paratext>
              </para>
              <subclause2 id="a332805">
                <identifier>(a)</identifier>
                <para>
                  <paratext>ensure that it has all necessary notices and consents and lawful bases in place to enable the lawful transfer of Shared Personal Data to the other party for the Agreed Purposes;</paratext>
                </para>
              </subclause2>
              <subclause2 id="a426913">
                <identifier>(b)</identifier>
                <para>
                  <paratext>ensure that it only shares personal data with the other party to the extent required in connection with the Grant;</paratext>
                </para>
              </subclause2>
              <subclause2 id="a954310">
                <identifier>(c)</identifier>
                <para>
                  <paratext>process the other party's Shared Personal Data only for the Agreed Purposes; and</paratext>
                </para>
              </subclause2>
              <subclause2 id="a145117">
                <identifier>(d)</identifier>
                <para>
                  <paratext>ensure that it has in place appropriate technical and organisational measures to protect against unauthorised or unlawful processing of Shared Personal Data received from the other party and against accidental loss or destruction of, or damage to, that personal data.</paratext>
                </para>
              </subclause2>
            </subclause1>
            <subclause1 id="a841786">
              <identifier>15.4</identifier>
              <para>
                <paratext>Each party will assist the other in complying with all applicable requirements of the Data Protection Legislation in relation to the Shared Personal Data. In particular, each party will:</paratext>
              </para>
              <subclause2 id="a996707">
                <identifier>(a)</identifier>
                <para>
                  <paratext>
                    provide the other party with reasonable assistance in complying with any request from a data subject to exercise any of their rights under Data Protection Legislation in relation to Shared Personal Data (
                    <bold>data subject rights request</bold>
                    );
                  </paratext>
                </para>
              </subclause2>
              <subclause2 id="a350388">
                <identifier>(b)</identifier>
                <para>
                  <paratext>promptly inform the other party about the receipt of any data subject rights request where the request is directed to the other party or relates to its processing of personal data and forward the request to the other party;</paratext>
                </para>
              </subclause2>
              <subclause2 id="a870021">
                <identifier>(c)</identifier>
                <para>
                  <paratext>provide the other party with reasonable assistance in ensuring compliance with its obligations under the Data Protection Legislation with respect to security, data protection impact assessments and consultations with the Information Commissioner or other regulators;</paratext>
                </para>
              </subclause2>
              <subclause2 id="a236056">
                <identifier>(d)</identifier>
                <para>
                  <paratext>notify the other party promptly [and in any event within 24 hours], on becoming aware of any personal data breach relating to Shared Personal Data provided by the other party and do all things reasonably necessary to restore security and assist the other party in mitigating the effects of the personal data breach and informing regulators and data subjects; and</paratext>
                </para>
              </subclause2>
              <subclause2 id="a349248">
                <identifier>(e)</identifier>
                <para>
                  <paratext>not retain or process the other party's Shared Personal Data for longer than is necessary to perform this agreement, unless otherwise required by Applicable Law.</paratext>
                </para>
              </subclause2>
            </subclause1>
          </clause>
          <clause id="a748287">
            <identifier>16.</identifier>
            <head align="left" preservecase="true">
              <headtext>Assets</headtext>
            </head>
            <drafting.note id="a370787" jurisdiction="">
              <head align="left" preservecase="true">
                <headtext>Assets</headtext>
              </head>
              <division id="a000028" level="1">
                <para>
                  <paratext>This clause covers situations where the grant is being used to develop or purchase assets. These provisions can be deleted if the grant will not be used for these purposes.</paratext>
                </para>
              </division>
            </drafting.note>
            <subclause1 id="a680555">
              <identifier>16.1</identifier>
              <para>
                <paratext>The Recipient must keep a register of all Assets acquired or developed with the Grant at an individual or cumulative cost exceeding £[AMOUNT]. Each entry in the register will include a description of the Assets, the date of acquisition or improvement, cost and location, and any other information reasonably required by the Funder.</paratext>
              </para>
            </subclause1>
            <subclause1 id="a844722">
              <identifier>16.2</identifier>
              <para>
                <paratext>All Assets must only be used for delivery of the Project.</paratext>
              </para>
            </subclause1>
            <subclause1 id="a246047">
              <identifier>16.3</identifier>
              <para>
                <paratext>Assets will be owned by the Funder unless otherwise agreed in writing by the Funder. The Funder reserves the right to determine the outcome of any Asset.</paratext>
              </para>
            </subclause1>
            <subclause1 id="a712708">
              <identifier>16.4</identifier>
              <para>
                <paratext>The Recipient must not charge or agree any security over any Assets without the prior written consent of the Funder.</paratext>
              </para>
            </subclause1>
            <subclause1 id="a362456">
              <identifier>16.5</identifier>
              <para>
                <paratext>The Recipient must not transfer or dispose of any Assets [below market value] without the prior written consent of the Funder.</paratext>
              </para>
            </subclause1>
            <subclause1 id="a900076">
              <identifier>16.6</identifier>
              <para>
                <paratext>Unless otherwise agreed in writing by the Funder, the Recipient must pay to the Funder the proportion of the proceeds of any Asset sale that is equivalent to the proportion of the purchase or development costs of the Asset that was funded by the Grant.</paratext>
              </para>
            </subclause1>
          </clause>
          <clause id="a651344">
            <identifier>17.</identifier>
            <head align="left" preservecase="true">
              <headtext>Withholding, reducing and repayment of Grant</headtext>
            </head>
            <drafting.note id="a445928" jurisdiction="">
              <head align="left" preservecase="true">
                <headtext>Withholding, reducing and repayment of Grant</headtext>
              </head>
              <division id="a000029" level="1">
                <para>
                  <paratext>This clause lists the grounds on which the funding body may withhold, suspend, reduce or require repayment of the grant.</paratext>
                </para>
              </division>
            </drafting.note>
            <subclause1 id="a321091">
              <identifier>17.1</identifier>
              <para>
                <paratext>
                  The Funder's intention is that the Grant will be paid to the Recipient in full. However, without prejudice to the Funder's other rights and remedies, the Funder may exercise its rights in 
                  <internal.reference refid="a816725">clause 17.2</internal.reference>
                   if:
                </paratext>
              </para>
              <subclause2 id="a462539">
                <identifier>(a)</identifier>
                <para>
                  <paratext>the Recipient uses the Grant for Ineligible Expenditure;</paratext>
                </para>
              </subclause2>
              <subclause2 id="a797774">
                <identifier>(b)</identifier>
                <para>
                  <paratext>the Recipient fails to comply with any of its obligations under this agreement and that failure is material or persistent in the Funder's [reasonable] opinion;</paratext>
                </para>
              </subclause2>
              <subclause2 id="a881603">
                <identifier>(c)</identifier>
                <para>
                  <paratext>the delivery of the Project does not start within [three months] of the Commencement Date and the Recipient has failed to provide the Funder with a reasonable explanation (in the Funder's [reasonable] opinion) for the delay;</paratext>
                </para>
              </subclause2>
              <subclause2 id="a938071">
                <identifier>(d)</identifier>
                <para>
                  <paratext>the Funder [(acting reasonably)] considers that the Recipient has not made satisfactory progress with the delivery of the Project;</paratext>
                </para>
              </subclause2>
              <subclause2 id="a828423">
                <identifier>(e)</identifier>
                <para>
                  <paratext>the Recipient is, in the [reasonable] opinion of the Funder, delivering the Project in a negligent manner, which includes failing to prevent or report actual or anticipated Financial Irregularity;</paratext>
                </para>
              </subclause2>
              <subclause2 id="a809112">
                <identifier>(f)</identifier>
                <para>
                  <paratext>the Recipient applies for or obtains Duplicate Funding for the Project;</paratext>
                </para>
              </subclause2>
              <subclause2 id="a612167">
                <identifier>(g)</identifier>
                <para>
                  <paratext>the Recipient obtains funding from a third party which, in the [reasonable] opinion of the Funder, undertakes activities that are likely to bring the reputation of the Project or the Funder into disrepute;</paratext>
                </para>
              </subclause2>
              <subclause2 id="a508072">
                <identifier>(h)</identifier>
                <para>
                  <paratext>the Recipient provides the Funder with any materially misleading or inaccurate information or any of the information provided as part of its application for grant funding is found to be materially misleading or inaccurate;</paratext>
                </para>
              </subclause2>
              <subclause2 id="a331079">
                <identifier>(i)</identifier>
                <para>
                  <paratext>the Recipient commits or has committed a Prohibited Act;</paratext>
                </para>
              </subclause2>
              <subclause2 id="a349343">
                <identifier>(j)</identifier>
                <para>
                  <paratext>the Funder determines [(acting reasonably)] that the Recipient or any Representative or member of the governing body of the Recipient has (a) acted dishonestly or negligently at any time and to the detriment of the Funder; or (b) taken any actions which bring or are likely to bring the Funder's name or reputation into disrepute or which pose a risk to public money;</paratext>
                </para>
              </subclause2>
              <subclause2 id="a169279">
                <identifier>(k)</identifier>
                <para>
                  <paratext>the Recipient transfers, assigns or novates this agreement to any third party (or attempts to do so) without the Funder's consent;</paratext>
                </para>
              </subclause2>
              <subclause2 id="a225308">
                <identifier>(l)</identifier>
                <para>
                  <paratext>the Recipient ceases to operate for any reason, or it passes a resolution (or any court of competent jurisdiction makes an order) that it be wound up or dissolved (other than for the purpose of a bona fide and solvent reconstruction or amalgamation);</paratext>
                </para>
              </subclause2>
              <subclause2 id="a882734">
                <identifier>(m)</identifier>
                <para>
                  <paratext>the Recipient becomes insolvent, or it is declared bankrupt, or it is placed into receivership, administration or liquidation, or a petition has been presented for its winding up, or it enters into any arrangement or composition for the benefit of its creditors (other than for the purpose of a bona fide and solvent reconstruction or amalgamation), or it is unable to pay its debts as they fall due;</paratext>
                </para>
              </subclause2>
              <subclause2 id="a484397">
                <identifier>(n)</identifier>
                <para>
                  <paratext>any court, tribunal or independent body or authority of competent jurisdiction requires any Grant paid to be recovered due to a breach of (i) any Applicable Laws relating to subsidy control; or (ii) the UK's obligations under any international agreement in relation to state subsidies; [or]</paratext>
                </para>
              </subclause2>
              <subclause2 condition="optional" id="a500551">
                <identifier>(o)</identifier>
                <para>
                  <paratext>
                    the Recipient breaches the Code of Conduct or fails to report an actual or suspected breach of the Code of Conduct by the Recipient or its Representatives in accordance with 
                    <internal.reference refid="a968906">clause 19</internal.reference>
                    ; or
                  </paratext>
                </para>
                <drafting.note id="a686616" jurisdiction="">
                  <head align="left" preservecase="true">
                    <headtext>Breach of code of conduct (optional clause)</headtext>
                  </head>
                  <division id="a000030" level="1">
                    <para>
                      <paratext>
                        For more information about compliance with a code of conduct, see 
                        <internal.reference refid="a208057">Drafting note, Code of Conduct (optional clause)</internal.reference>
                        .
                      </paratext>
                    </para>
                  </division>
                </drafting.note>
              </subclause2>
              <subclause2 id="a102542">
                <identifier>(p)</identifier>
                <para>
                  <paratext>the Recipient undergoes a Change of Control which the Funder[, acting reasonably,] considers will be materially detrimental to the Project.</paratext>
                </para>
              </subclause2>
            </subclause1>
            <subclause1 id="a816725">
              <identifier>17.2</identifier>
              <para>
                <paratext>Where the Funder determines that a Default Event has or may have occurred, the Funder will notify the Recipient to that effect, setting out any relevant details and any action it intends to take or has taken. The Funder may take any one or more of the following actions:</paratext>
              </para>
              <subclause2 id="a208967">
                <identifier>(a)</identifier>
                <para>
                  <paratext>suspend or withhold payment of the Grant;</paratext>
                </para>
              </subclause2>
              <subclause2 id="a390050">
                <identifier>(b)</identifier>
                <para>
                  <paratext>reduce the Maximum Sum;</paratext>
                </para>
              </subclause2>
              <subclause2 id="a750866">
                <identifier>(c)</identifier>
                <para>
                  <paratext>require the Recipient to repay all or any part of the Grant previously paid to the Recipient; and</paratext>
                </para>
              </subclause2>
              <subclause2 id="a354482">
                <identifier>(d)</identifier>
                <para>
                  <paratext>terminate this agreement.</paratext>
                </para>
              </subclause2>
            </subclause1>
            <subclause1 id="a593590">
              <identifier>17.3</identifier>
              <para>
                <paratext>
                  If a Default Event has or may have occurred and the Funder believes it is capable of being remedied, the Funder will not exercise its rights under 
                  <internal.reference refid="a750866">clause 17.2(c)</internal.reference>
                   [or 
                  <internal.reference refid="a354482">clause 17.2(d)</internal.reference>
                  ] unless the Recipient fails to rectify the default to the [reasonable] satisfaction of the Funder within [the time period specified by the Funder 
                  <bold>OR</bold>
                   [14] days of receiving written notice requiring it to do so]. The Funder may conclude that a Default Event is a material failure, incapable of remedy or both where it is one of multiple Default Events that demonstrate (in the Funder's [reasonable] opinion) that the Recipient is unwilling to comply, or unable to comply, with the terms and conditions of this agreement.
                </paratext>
              </para>
            </subclause1>
            <subclause1 condition="optional" id="a874189">
              <identifier>17.4</identifier>
              <para>
                <paratext>Wherever any sum of money is recoverable from the Recipient under this agreement, the Funder may deduct that sum from any sums due to the Recipient under this agreement or any other agreement with the Funder.</paratext>
              </para>
              <drafting.note id="a898366" jurisdiction="">
                <head align="left" preservecase="true">
                  <headtext>Set-off (optional clause)</headtext>
                </head>
                <division id="a000031" level="1">
                  <para>
                    <paratext>
                      This clause provides the funding body with a right to set-off amounts recoverable from the grant recipient under this agreement against amounts owing to the grant recipient under another agreement between the parties, whether that is a grant agreement or a public contract. This provision may be particularly useful where all the grant has been paid over but the funding body wants to recover some or all of it. The funding body would be able to set-off amounts it is due to make under other agreements against amounts due to it under this agreement. However, it could risk blurring the lines between grants and public contracts (see 
                      <internal.reference refid="a172970">Drafting note, Grants and public procurement</internal.reference>
                      ).
                    </paratext>
                  </para>
                </division>
              </drafting.note>
            </subclause1>
            <subclause1 id="a659885">
              <identifier>17.5</identifier>
              <para>
                <paratext>Should the Recipient be subject to financial or other difficulties which are capable of having a material impact on its effective delivery of the Project or compliance with this agreement, it will notify the Funder as soon as possible so that, if possible and without creating any legal obligation, the Funder will have an opportunity to provide assistance in resolving the problem or to take action to protect the Funder and the Grant monies.</paratext>
              </para>
            </subclause1>
          </clause>
          <clause id="a487464">
            <identifier>18.</identifier>
            <head align="left" preservecase="true">
              <headtext>Compliance with law</headtext>
            </head>
            <drafting.note id="a470192" jurisdiction="">
              <head align="left" preservecase="true">
                <headtext>Compliance with law</headtext>
              </head>
              <division id="a000032" level="1">
                <para>
                  <paratext>
                    Unlawful activity by the grant recipient creates a reputational risk for the funding body. The funding body will not want to be funding a project that is being carried out contrary to the law. Many public sector bodies will therefore want to include a specific clause dealing with compliance with law. If the breach of this term is sufficiently material, the funding body may terminate the grant agreement under 
                    <internal.reference refid="a651344">clause 17</internal.reference>
                    .
                  </paratext>
                </para>
              </division>
            </drafting.note>
            <subclause1 id="a903650">
              <identifier>18.1</identifier>
              <para>
                <paratext>The Recipient must carry out the Project and its obligations under this agreement in accordance with all Applicable Laws, including all Applicable Laws:</paratext>
              </para>
              <subclause2 id="a181962">
                <identifier>(a)</identifier>
                <para>
                  <paratext>relating to equality or prohibiting any form of discrimination; or</paratext>
                </para>
              </subclause2>
              <subclause2 id="a168153">
                <identifier>(b)</identifier>
                <para>
                  <paratext>concerning health and safety in relation to people working on the Project.</paratext>
                </para>
              </subclause2>
            </subclause1>
            <subclause1 id="a674810">
              <identifier>18.2</identifier>
              <para>
                <paratext>The Recipient must take all reasonable steps to ensure that its Representatives and all third parties, such as suppliers, engaged on the Project comply with all Applicable Laws in carrying out the Project.</paratext>
              </para>
            </subclause1>
          </clause>
          <clause id="a968906">
            <identifier>19.</identifier>
            <head align="left" preservecase="true">
              <headtext>Code of Conduct</headtext>
            </head>
            <drafting.note id="a208057" jurisdiction="">
              <head align="left" preservecase="true">
                <headtext>Code of Conduct (optional clause)</headtext>
              </head>
              <division id="a000033" level="1">
                <para>
                  <paratext>
                    This optional clause allows the funding body to require the grant recipient to comply with a code of conduct for those receiving its grant funding. Central government bodies usually require their grant recipients to adhere to the code published by the Cabinet Office (see 
                    <link href="https://assets.publishing.service.gov.uk/government/uploads/system/uploads/attachment_data/file/771152/2019-01-15_Code_of_Conduct_for_Grant_Recipients_v._1.01.pdf" style="ACTLinkURL">
                      <ital>GOV.UK: Code of Conduct for Recipients of Government General Grants</ital>
                    </link>
                    ). Other grant funding organisations may have their own codes.
                  </paratext>
                </para>
              </division>
            </drafting.note>
            <subclause1 condition="optional" id="a304183">
              <identifier>19.1</identifier>
              <para>
                <paratext>The Recipient will comply with the Code of Conduct and ensure that its Representatives undertake their duties in connection with the Project in a manner consistent with the principles set out in the Code of Conduct.</paratext>
              </para>
            </subclause1>
            <subclause1 condition="optional" id="a361642">
              <identifier>19.2</identifier>
              <para>
                <paratext>The Grant Recipient will immediately notify the Funder if it becomes aware of any actual or suspected breach(es) of the principles outlined in the Code of Conduct.</paratext>
              </para>
            </subclause1>
          </clause>
          <clause id="a608881">
            <identifier>20.</identifier>
            <head align="left" preservecase="true">
              <headtext>Environment</headtext>
            </head>
            <drafting.note id="a515518" jurisdiction="">
              <head align="left" preservecase="true">
                <headtext>Environment</headtext>
              </head>
              <division id="a000034" level="1">
                <para>
                  <paratext>
                    The government guidance explains that grant recipients are expected to assist government in reducing (where possible) the potential impact grant funded activities may have on the environment (see 
                    <link href="https://assets.publishing.service.gov.uk/government/uploads/system/uploads/attachment_data/file/771152/2019-01-15_Code_of_Conduct_for_Grant_Recipients_v._1.01.pdf" style="ACTLinkURL">
                      <ital>GOV.UK: Code of Conduct for Recipients of Government General Grants</ital>
                    </link>
                    ).
                  </paratext>
                </para>
              </division>
            </drafting.note>
            <subclause1 id="a304471">
              <identifier>20.1</identifier>
              <para>
                <paratext>The Recipient will carry out the Project with due regard to the protection of the environment, including by:</paratext>
              </para>
              <subclause2 id="a858314">
                <identifier>(a)</identifier>
                <para>
                  <paratext>minimising waste, air and water pollution and the release of greenhouse gas emissions and other substances damaging to health and the environment;</paratext>
                </para>
              </subclause2>
              <subclause2 id="a733573">
                <identifier>(b)</identifier>
                <para>
                  <paratext>conserving the use of raw materials, water, energy and other resources;</paratext>
                </para>
              </subclause2>
              <subclause2 id="a295648">
                <identifier>(c)</identifier>
                <para>
                  <paratext>adopting circular economy and zero waste methods wherever possible, including by using recovered or recycled goods and environmentally friendly production methods; and</paratext>
                </para>
              </subclause2>
              <subclause2 id="a400261">
                <identifier>(d)</identifier>
                <para>
                  <paratext>limiting the Project's impact on biodiversity and nature.</paratext>
                </para>
              </subclause2>
            </subclause1>
            <subclause1 id="a774710">
              <identifier>20.2</identifier>
              <para>
                <paratext>The Recipient will take all possible precautions to ensure that any materials used in the Project do not contain any damaging or hazardous substances unless this is unavoidable in which case the Recipient must notify the Funder in advance of their use.</paratext>
              </para>
            </subclause1>
          </clause>
          <clause id="a594882">
            <identifier>21.</identifier>
            <head align="left" preservecase="true">
              <headtext>Limitation of liability</headtext>
            </head>
            <drafting.note id="a101725" jurisdiction="">
              <head align="left" preservecase="true">
                <headtext>Limitation of liability</headtext>
              </head>
              <division id="a000035" level="1">
                <para>
                  <paratext>The funding body's liability is limited to payment of the amount of the grant outstanding.</paratext>
                </para>
              </division>
            </drafting.note>
            <subclause1 id="a177569">
              <identifier>21.1</identifier>
              <para>
                <paratext>The Funder accepts no liability for any consequences, whether direct or indirect, that may come about from the Recipient running the Project, the use of the Grant or from the withdrawal, withholding, suspension or reduction of the Grant.</paratext>
              </para>
            </subclause1>
            <subclause1 id="a885030">
              <identifier>21.2</identifier>
              <para>
                <paratext>The Recipient will indemnify the Funder against all liabilities, damages, losses (including loss of reputation), expenses and costs (including all interest, penalties, legal costs (calculated on a full indemnity basis) and [reasonable] professional costs and expenses) suffered or incurred by the Funder in connection with:</paratext>
              </para>
              <subclause2 id="a919808">
                <identifier>(a)</identifier>
                <para>
                  <paratext>the acts or omissions of the Recipient in relation to the Project;</paratext>
                </para>
              </subclause2>
              <subclause2 id="a959051">
                <identifier>(b)</identifier>
                <para>
                  <paratext>the non-fulfilment of any obligations of the Recipient under this agreement; or</paratext>
                </para>
              </subclause2>
              <subclause2 id="a612309">
                <identifier>(c)</identifier>
                <para>
                  <paratext>the performance or non-performance of any obligation of the Recipient to any third party in relation to the Project.</paratext>
                </para>
              </subclause2>
            </subclause1>
            <subclause1 id="a452557">
              <identifier>21.3</identifier>
              <para>
                <paratext>
                  Subject to 
                  <internal.reference refid="a177569">clause 21.1</internal.reference>
                   and 
                  <internal.reference refid="a469469">clause 21.4</internal.reference>
                   the Funder's liability under this agreement is limited to the amount of the Grant outstanding.
                </paratext>
              </para>
            </subclause1>
            <subclause1 id="a469469">
              <identifier>21.4</identifier>
              <para>
                <paratext>Nothing in this agreement limits any liability which cannot legally be limited.</paratext>
              </para>
            </subclause1>
          </clause>
          <clause condition="optional" id="a762066">
            <identifier>22.</identifier>
            <head align="left" preservecase="true">
              <headtext>Insurance</headtext>
            </head>
            <drafting.note id="a784622" jurisdiction="">
              <head align="left" preservecase="true">
                <headtext>Insurance (optional clause)</headtext>
              </head>
              <division id="a000036" level="1">
                <para>
                  <paratext>This clause requires the grant recipient to maintain adequate insurance to cover claims under this agreement and more widely in connection with the grant-funded project.</paratext>
                </para>
                <para>
                  <paratext>
                    For an alternative insurance clause, including the option to specify particular types and levels of insurance, see 
                    <link href="w-008-9817" style="ACTLinkPLCtoPLC">
                      <ital>Standard clause, Insurance</ital>
                    </link>
                    .
                  </paratext>
                </para>
                <para>
                  <paratext>
                    The reference to maintaining insurance for six years after the agreement is to tie in with limitation periods. See 
                    <link href="3-107-4908" style="ACTLinkPLCtoPLC">
                      <ital>Practice note, Limitation periods: an overview</ital>
                    </link>
                    .
                  </paratext>
                </para>
              </division>
            </drafting.note>
            <subclause1 id="a249227">
              <identifier>22.1</identifier>
              <para>
                <paratext>
                  The Recipient will, during the Grant Period and for a period of [six 
                  <bold>OR</bold>
                   [NUMBER]] years after termination or expiry of this agreement, effect and maintain adequate insurance with a reputable insurance company to cover claims under this agreement and any other claims that may be brought against it in connection with the Project, including for death or personal injury, loss of or damage to property or any other loss (
                  <defn.term>Required Insurance</defn.term>
                  ).
                </paratext>
              </para>
            </subclause1>
            <subclause1 id="a224703">
              <identifier>22.2</identifier>
              <para>
                <paratext>The Recipient will (on request) supply to the Funder evidence from its insurers that the Required Insurance is in place and confirmation that the relevant premiums have been paid.</paratext>
              </para>
            </subclause1>
          </clause>
          <clause id="a233513">
            <identifier>23.</identifier>
            <head align="left" preservecase="true">
              <headtext>VAT</headtext>
            </head>
            <drafting.note id="a532522" jurisdiction="">
              <head align="left" preservecase="true">
                <headtext>VAT</headtext>
              </head>
              <division id="a000037" level="1">
                <para>
                  <paratext>
                    This clause underlines the position of the parties that the grant is not subject to VAT. See 
                    <internal.reference refid="a389398">Drafting note, Grants and VAT</internal.reference>
                     for information on the factors that point towards grant payments being inside or outside the scope of VAT.
                  </paratext>
                </para>
                <para>
                  <paratext>If HMRC disagrees and sees the grant as consideration for a taxable supply, subject to VAT, this clause clarifies that the grant is inclusive of any VAT and the funding body will not pay an extra amount for the VAT. The grant recipient will need to pay the VAT out of the existing grant money. The grant recipient bears the risk of any adverse VAT assessment.</paratext>
                </para>
              </division>
            </drafting.note>
            <subclause1 id="a598321">
              <identifier>23.1</identifier>
              <para>
                <paratext>The Grant is not consideration for any taxable supply for VAT purposes.</paratext>
              </para>
            </subclause1>
            <subclause1 id="a155877">
              <identifier>23.2</identifier>
              <para>
                <paratext>If VAT is held to be chargeable in respect of this agreement, all payments will be deemed to be inclusive of VAT and the Funder will not be obliged to pay any additional amount by way of VAT.</paratext>
              </para>
            </subclause1>
          </clause>
          <clause id="a137879">
            <identifier>24.</identifier>
            <head align="left" preservecase="true">
              <headtext>Duration</headtext>
            </head>
            <drafting.note id="a427428" jurisdiction="">
              <head align="left" preservecase="true">
                <headtext>Duration</headtext>
              </head>
              <division id="a000038" level="1">
                <para>
                  <paratext>This clause sets out when the grant agreement starts and ends.</paratext>
                </para>
              </division>
            </drafting.note>
            <subclause1 id="a267380">
              <para>
                <paratext>This agreement will apply from the Commencement Date and continue until the expiry of the Grant Period unless it is terminated earlier in accordance with its terms.</paratext>
              </para>
            </subclause1>
          </clause>
          <clause id="a101126">
            <identifier>25.</identifier>
            <head align="left" preservecase="true">
              <headtext>Termination</headtext>
            </head>
            <drafting.note id="a550496" jurisdiction="">
              <head align="left" preservecase="true">
                <headtext>Termination</headtext>
              </head>
              <division id="a000039" level="1">
                <para>
                  <paratext>This clause permits either party to terminate the grant agreement at any time for any reason by giving notice to the other party. The period of notice suggested is three months but it could be shorter or longer, depending on the nature of the project and the funding body's requirements.</paratext>
                </para>
              </division>
            </drafting.note>
            <subclause1 id="a373852">
              <para>
                <paratext>
                  Without prejudice to the Funder's other rights to terminate this agreement, either party may terminate this agreement by giving at least [three months' 
                  <bold>OR</bold>
                   [OTHER PERIOD]] written notice to the other party.
                </paratext>
              </para>
            </subclause1>
          </clause>
          <clause id="a968878">
            <identifier>26.</identifier>
            <head align="left" preservecase="true">
              <headtext>Consequences of termination or expiry</headtext>
            </head>
            <drafting.note id="a693359" jurisdiction="">
              <head align="left" preservecase="true">
                <headtext>Consequences of termination or expiry</headtext>
              </head>
              <division id="a000040" level="1">
                <para>
                  <paratext>
                    This clause clarifies that certain terms will survive termination or expiry of the grant agreement. For example, while all of the grant is likely to be applied to the project during the term of the grant, 
                    <internal.reference refid="a137261">clause 4.4</internal.reference>
                     enables the funding body to recover any under-spend following expiry or termination of the agreement. This provision will continue after termination or expiry until it is satisfied.
                  </paratext>
                </para>
                <para>
                  <paratext>This clause also underlines that rights accrued during the period of the grant, such as the right to recover misused funds, survive termination or expiry of the agreement.</paratext>
                </para>
                <para>
                  <paratext>Finally, the clause makes clear that the grant recipient is responsible for any liabilities that arise on termination or expiry and no extra funding will be made available to meet those liabilities.</paratext>
                </para>
              </division>
            </drafting.note>
            <subclause1 id="a642236">
              <identifier>26.1</identifier>
              <para>
                <paratext>Any provision of this agreement that expressly or by implication is intended to come into or continue in force on or after the expiry or termination of this agreement will survive expiry or termination and continue in full force and effect.</paratext>
              </para>
            </subclause1>
            <subclause1 id="a368968">
              <identifier>26.2</identifier>
              <para>
                <paratext>Termination or expiry of this agreement will be without prejudice to any rights or remedies accrued under it before termination or expiry. Nothing in this agreement will prejudice the rights of the Funder to recover any amount of the Grant previously paid to the Recipient following termination or expiry.</paratext>
              </para>
            </subclause1>
            <subclause1 id="a621077">
              <identifier>26.3</identifier>
              <para>
                <paratext>Any liabilities arising at the end of the Project or on termination or expiry of this agreement must be managed and paid for by the Recipient using its own resources. There will be no additional funding available from the Funder for this purpose. The Funder will not be liable to pay any of the Recipient's costs or those of any supplier of the Recipient related to any transfer or termination of employment of any employees engaged in the Project.</paratext>
              </para>
            </subclause1>
          </clause>
          <clause id="a255984">
            <identifier>27.</identifier>
            <head align="left" preservecase="true">
              <headtext>Evaluation</headtext>
            </head>
            <subclause1 id="a352756">
              <para>
                <paratext>The Funder may itself or through a third party evaluate the Project. The Recipient will, during and after the Funding Period, co-operate with the Funder and any third party evaluator by responding to requests for information about the Project and providing access to those of its Representatives involved in the Project.</paratext>
              </para>
            </subclause1>
          </clause>
          <clause id="a781328">
            <identifier>28.</identifier>
            <head align="left" preservecase="true">
              <headtext>Change of Control</headtext>
            </head>
            <subclause1 id="a615339">
              <para>
                <paratext>The Recipient will notify the Funder as soon as the Recipient is aware (or reasonably should be aware) that it is undergoing or has undergone a Change of Control, provided that notification is permitted by Applicable Laws. The Recipient will ensure that its notice sets out full details of the Change of Control, including the circumstances explaining it.</paratext>
              </para>
            </subclause1>
          </clause>
          <clause id="a516020">
            <identifier>29.</identifier>
            <head align="left" preservecase="true">
              <headtext>Assignment</headtext>
            </head>
            <drafting.note id="a989157" jurisdiction="">
              <head align="left" preservecase="true">
                <headtext>Assignment</headtext>
              </head>
              <division id="a000041" level="1">
                <para>
                  <paratext>Unless otherwise agreed, the Recipient is not permitted to transfer the benefit or burden of the grant agreement to a third party.</paratext>
                </para>
              </division>
            </drafting.note>
            <subclause1 id="a978557">
              <para>
                <paratext>The Recipient may not, without the prior written consent of the Funder, assign, transfer, novate or in any other way dispose of the whole or any part of this agreement to any third party.</paratext>
              </para>
            </subclause1>
          </clause>
          <clause id="a184749">
            <identifier>30.</identifier>
            <head align="left" preservecase="true">
              <headtext>Notices</headtext>
            </head>
            <drafting.note id="a147575" jurisdiction="">
              <head align="left" preservecase="true">
                <headtext>Notices</headtext>
              </head>
              <division id="a000042" level="1">
                <para>
                  <paratext>
                    See 
                    <link href="https://uk.practicallaw.thomsonreuters.com/5-107-3842?originationContext=document&amp;amp;transitionType=DocumentItem&amp;amp;contextData=(sc.Default)&amp;amp;ppcid=3cad22d2f3554c8785af586ac1d5aaad&amp;amp;comp=pluk" style="ACTLinkURL">
                      <ital>Standard clause, Notices</ital>
                    </link>
                     for a full drafting note and alternative clauses.
                  </paratext>
                </para>
              </division>
            </drafting.note>
            <subclause1 id="a134907">
              <identifier>30.1</identifier>
              <para>
                <paratext>Any notice given to a party under or in connection with this agreement must be in writing and in English and must be:</paratext>
              </para>
              <subclause2 id="a100723">
                <identifier>(a)</identifier>
                <para>
                  <paratext>delivered by hand or by pre-paid first-class post or other next working day delivery service at its registered office (if a company) or its principal place of business (in any other case); or</paratext>
                </para>
              </subclause2>
              <subclause2 id="a770136">
                <identifier>(b)</identifier>
                <para>
                  <paratext>sent by email to the following address (or an address substituted in writing by the party to be served):</paratext>
                </para>
                <subclause3 id="a649439">
                  <identifier>(i)</identifier>
                  <para>
                    <paratext>Recipient: [ADDRESS].</paratext>
                  </para>
                </subclause3>
                <subclause3 id="a569831">
                  <identifier>(ii)</identifier>
                  <para>
                    <paratext>Funder: [ADDRESS].</paratext>
                  </para>
                </subclause3>
              </subclause2>
            </subclause1>
            <subclause1 id="a618933">
              <identifier>30.2</identifier>
              <para>
                <paratext>Any notice will be deemed to have been received:</paratext>
              </para>
              <subclause2 id="a138658">
                <identifier>(a)</identifier>
                <para>
                  <paratext>if delivered by hand, at the time the notice is left at the proper address;</paratext>
                </para>
              </subclause2>
              <subclause2 id="a407460">
                <identifier>(b)</identifier>
                <para>
                  <paratext>if sent by pre-paid first-class post or other next working day delivery service, at 9.00 am on the second Business Day after posting; or</paratext>
                </para>
              </subclause2>
              <subclause2 id="a100287">
                <identifier>(c)</identifier>
                <para>
                  <paratext>if sent by email, at the time of transmission except that if this time is on a non-Business Day or after 5.00 pm on any Business Day it will be deemed received on the next Business Day.</paratext>
                </para>
              </subclause2>
            </subclause1>
          </clause>
          <clause id="a850899">
            <identifier>31.</identifier>
            <head align="left" preservecase="true">
              <headtext>Dispute resolution</headtext>
            </head>
            <subclause1 id="a693868">
              <identifier>31.1</identifier>
              <para>
                <paratext>In the event of any dispute between the parties (which does not relate to the Funder's right to withhold, reduce or recover funds or terminate this agreement), the matter will first be referred for resolution to the Project Manager and the Grant Manager.</paratext>
              </para>
            </subclause1>
            <subclause1 id="a511024">
              <identifier>31.2</identifier>
              <para>
                <paratext>Should the dispute remain unresolved within 14 days of the matter being referred to the Project Manager and the Grant Manager, either party may refer the matter to a formal meeting between the [Chief Executive] of the Funder and the [Chief Executive] of the Recipient.</paratext>
              </para>
            </subclause1>
          </clause>
          <clause id="a251033">
            <identifier>32.</identifier>
            <head align="left" preservecase="true">
              <headtext>Governing law</headtext>
            </head>
            <subclause1 id="a557002">
              <para>
                <paratext>This agreement is governed by and will be construed in accordance with the law of England and Wales and the parties irrevocably submit to the exclusive jurisdiction of the English courts.</paratext>
              </para>
            </subclause1>
          </clause>
        </operative>
        <testimonium default="true" wording="contract">
          <para>
            <paratext>This agreement has been entered into on the date stated at the beginning of it.</paratext>
          </para>
        </testimonium>
        <disclosure.schedule>
          <schedule id="a469311">
            <identifier>Schedule 1</identifier>
            <head align="left" preservecase="true">
              <headtext>The Project</headtext>
            </head>
            <drafting.note id="a685198" jurisdiction="">
              <head align="left" preservecase="true">
                <headtext>The Project</headtext>
              </head>
              <division id="a000043" level="1">
                <para>
                  <paratext>Describe the project being funded, including:</paratext>
                </para>
                <list type="bulleted">
                  <list.item>
                    <para>
                      <paratext>The background to it.</paratext>
                    </para>
                  </list.item>
                  <list.item>
                    <para>
                      <paratext>What it hopes to achieve.</paratext>
                    </para>
                  </list.item>
                  <list.item>
                    <para>
                      <paratext>Which activities are being funded with grant money.</paratext>
                    </para>
                  </list.item>
                  <list.item>
                    <para>
                      <paratext>What the outcomes and outputs of the project should be.</paratext>
                    </para>
                  </list.item>
                </list>
                <para>
                  <paratext>This will allow the funding body to check that the grant is being spent properly. It may be possible to populate this schedule with information from the grant recipient's application for grant funding.</paratext>
                </para>
              </division>
            </drafting.note>
            <clause id="a643430">
              <identifier>1.</identifier>
              <head align="left" preservecase="true">
                <headtext>Background to the Project</headtext>
              </head>
            </clause>
            <para>
              <paratext>[DETAILS]</paratext>
            </para>
            <clause id="a759197">
              <identifier>2.</identifier>
              <head align="left" preservecase="true">
                <headtext>Aims and objectives of the Project</headtext>
              </head>
            </clause>
            <para>
              <paratext>[DETAILS]</paratext>
            </para>
            <clause id="a827232">
              <identifier>3.</identifier>
              <head align="left" preservecase="true">
                <headtext>Project Activities funded by the Grant</headtext>
              </head>
            </clause>
            <para>
              <paratext>[DETAILS]</paratext>
            </para>
            <clause id="a864544">
              <identifier>4.</identifier>
              <head align="left" preservecase="true">
                <headtext>Outputs and outcomes</headtext>
              </head>
            </clause>
            <para>
              <paratext>The Grant Recipient will produce the following outputs and achieve the following outcomes in connection with the Grant:</paratext>
            </para>
            <para>
              <paratext>[DETAILS]</paratext>
            </para>
          </schedule>
          <schedule id="a789614">
            <identifier>Schedule 2</identifier>
            <head align="left" preservecase="true">
              <headtext>Payment Schedule</headtext>
            </head>
            <drafting.note id="a540536" jurisdiction="">
              <head align="left" preservecase="true">
                <headtext>Payment Schedule</headtext>
              </head>
              <division id="a000044" level="1">
                <para>
                  <paratext>
                    This schedule sets out how the funding body will pay the grant. It gives the funding body the option of making grant payments on a set schedule or requiring the recipient to submit payment requests on a set schedule. The funding body then pays the grant within 30 days if it approves the payment request (see 
                    <internal.reference refid="a751480">clause 3.2</internal.reference>
                    ).
                  </paratext>
                </para>
              </division>
            </drafting.note>
            <para>
              <paratext>
                Subject to the Recipient's compliance with the terms of this agreement, the [Funder will make Grant payments 
                <bold>OR</bold>
                 Recipient may request Grant payments] in accordance with the following payment schedule.
              </paratext>
            </para>
            <clause id="a000045">
              <para>
                <paratext>
                  <table frame="all" pgwide="1">
                    <tgroup cols="2">
                      <colspec colname="1" colnum="1" colwidth="50"/>
                      <colspec colname="2" colnum="2" colwidth="50"/>
                      <tbody>
                        <row>
                          <entry valign="top">
                            <para align="center">
                              <paratext>
                                <bold>Maximum Grant instalment payable</bold>
                              </paratext>
                            </para>
                          </entry>
                          <entry valign="top">
                            <para align="center">
                              <paratext>
                                <bold>[Date of Payment OR Payment request date]</bold>
                              </paratext>
                            </para>
                          </entry>
                        </row>
                        <row>
                          <entry valign="top">
                            <para align="left">
                              <paratext>DETAILS]</paratext>
                            </para>
                          </entry>
                          <entry valign="top">
                            <para align="left">
                              <paratext>[DETAILS]</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tbody>
                    </tgroup>
                  </table>
                </paratext>
              </para>
            </clause>
          </schedule>
          <schedule id="a855299">
            <identifier>Schedule 3</identifier>
            <head align="left" preservecase="true">
              <headtext>Breakdown of Grant</headtext>
            </head>
            <drafting.note id="a287595" jurisdiction="">
              <head align="left" preservecase="true">
                <headtext>Breakdown of Grant</headtext>
              </head>
              <division id="a000046" level="1">
                <para>
                  <paratext>
                    This schedule sets out the maximum amounts that the grant recipient can spend on specific items. See 
                    <internal.reference refid="a446840">clause 4.1</internal.reference>
                    .
                  </paratext>
                </para>
                <para>
                  <paratext>
                    It also sets out any other funding obtained for the project and what that funding is being used for. See 
                    <internal.reference refid="a937640">clause 5.1</internal.reference>
                    .
                  </paratext>
                </para>
              </division>
            </drafting.note>
            <clause id="a000047">
              <para>
                <paratext>
                  <table frame="all" pgwide="1">
                    <tgroup cols="2">
                      <colspec colname="1" colnum="1" colwidth="50"/>
                      <colspec colname="2" colnum="2" colwidth="50"/>
                      <tbody>
                        <row>
                          <entry valign="top">
                            <para align="center">
                              <paratext>
                                <bold>Item of Expenditure</bold>
                              </paratext>
                            </para>
                          </entry>
                          <entry valign="top">
                            <para align="center">
                              <paratext>
                                <bold>Budget (in UK sterling)</bold>
                              </paratext>
                            </para>
                          </entry>
                        </row>
                        <row>
                          <entry valign="top">
                            <para align="left">
                              <paratext>[DETAILS]</paratext>
                            </para>
                          </entry>
                          <entry valign="top">
                            <para align="left">
                              <paratext>[DETAILS]</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row>
                          <entry valign="top">
                            <para>
                              <paratext/>
                            </para>
                          </entry>
                          <entry valign="top">
                            <para>
                              <paratext/>
                            </para>
                          </entry>
                        </row>
                      </tbody>
                    </tgroup>
                  </table>
                </paratext>
              </para>
            </clause>
            <para>
              <paratext>
                <bold>Other funding</bold>
              </paratext>
            </para>
            <clause id="a000048">
              <para>
                <paratext>
                  <table frame="all" pgwide="1">
                    <tgroup cols="3">
                      <colspec colname="1" colnum="1" colwidth="33"/>
                      <colspec colname="2" colnum="2" colwidth="33"/>
                      <colspec colname="3" colnum="3" colwidth="33"/>
                      <tbody>
                        <row>
                          <entry valign="top">
                            <para align="left">
                              <paratext>
                                <bold>Name of funder</bold>
                              </paratext>
                            </para>
                          </entry>
                          <entry valign="top">
                            <para align="left">
                              <paratext>
                                <bold>Amount of funding</bold>
                              </paratext>
                            </para>
                          </entry>
                          <entry valign="top">
                            <para align="left">
                              <paratext>
                                <bold>Use of the funding</bold>
                              </paratext>
                            </para>
                          </entry>
                        </row>
                        <row>
                          <entry valign="top">
                            <para align="left">
                              <paratext>[DETAILS]</paratext>
                            </para>
                          </entry>
                          <entry valign="top">
                            <para align="left">
                              <paratext>[DETAILS]</paratext>
                            </para>
                          </entry>
                          <entry valign="top">
                            <para align="left">
                              <paratext>[DETAILS]</paratext>
                            </para>
                          </entry>
                        </row>
                        <row>
                          <entry valign="top">
                            <para>
                              <paratext/>
                            </para>
                          </entry>
                          <entry valign="top">
                            <para>
                              <paratext/>
                            </para>
                          </entry>
                          <entry valign="top">
                            <para>
                              <paratext/>
                            </para>
                          </entry>
                        </row>
                        <row>
                          <entry valign="top">
                            <para>
                              <paratext/>
                            </para>
                          </entry>
                          <entry valign="top">
                            <para>
                              <paratext/>
                            </para>
                          </entry>
                          <entry valign="top">
                            <para>
                              <paratext/>
                            </para>
                          </entry>
                        </row>
                        <row>
                          <entry valign="top">
                            <para>
                              <paratext/>
                            </para>
                          </entry>
                          <entry valign="top">
                            <para>
                              <paratext/>
                            </para>
                          </entry>
                          <entry valign="top">
                            <para>
                              <paratext/>
                            </para>
                          </entry>
                        </row>
                      </tbody>
                    </tgroup>
                  </table>
                </paratext>
              </para>
            </clause>
          </schedule>
        </disclosure.schedule>
        <signature default="true" pagebreak="true" signaturemessage="no">
          <para>
            <paratext>
              <table frame="none" pgwide="1">
                <tgroup cols="3">
                  <colspec colname="1" colnum="1" colwidth="60"/>
                  <colspec colname="2" colnum="2" colwidth="4"/>
                  <colspec colname="3" colnum="3" colwidth="35"/>
                  <tbody>
                    <row>
                      <entry valign="top">
                        <para align="left">
                          <paratext>Signed by [NAME]</paratext>
                        </para>
                      </entry>
                      <entry valign="top">
                        <para>
                          <paratext/>
                        </para>
                      </entry>
                      <entry valign="top">
                        <para align="left">
                          <paratext>……………….………….…….….</paratext>
                        </para>
                      </entry>
                    </row>
                    <row>
                      <entry valign="top">
                        <para align="left">
                          <paratext>
                            for and on behalf of [NAME OF 
                            <bold>Funder</bold>
                            ]
                          </paratext>
                        </para>
                      </entry>
                      <entry valign="top">
                        <para>
                          <paratext/>
                        </para>
                      </entry>
                      <entry valign="top">
                        <para align="left">
                          <paratext>Title</paratext>
                        </para>
                      </entry>
                    </row>
                  </tbody>
                </tgroup>
              </table>
              <table frame="none" pgwide="1">
                <tgroup cols="3">
                  <colspec colname="1" colnum="1" colwidth="60"/>
                  <colspec colname="2" colnum="2" colwidth="4"/>
                  <colspec colname="3" colnum="3" colwidth="35"/>
                  <tbody>
                    <row>
                      <entry valign="top">
                        <para align="left">
                          <paratext>Signed by [NAME]</paratext>
                        </para>
                      </entry>
                      <entry valign="top">
                        <para>
                          <paratext/>
                        </para>
                      </entry>
                      <entry valign="top">
                        <para align="left">
                          <paratext>……………….………….…….….</paratext>
                        </para>
                      </entry>
                    </row>
                    <row>
                      <entry valign="top">
                        <para align="left">
                          <paratext>
                            for and on behalf of [NAME OF 
                            <bold>Recipient</bold>
                            ]
                          </paratext>
                        </para>
                      </entry>
                      <entry valign="top">
                        <para>
                          <paratext/>
                        </para>
                      </entry>
                      <entry valign="top">
                        <para align="left">
                          <paratext>Title</paratext>
                        </para>
                      </entry>
                    </row>
                  </tbody>
                </tgroup>
              </table>
            </paratext>
          </para>
        </signature>
      </body>
    </standard.doc>
  </n-docbody>
</n-document>
</file>

<file path=customXml/item3.xml><?xml version="1.0" encoding="utf-8"?>
<cdm:cachedDataManifest xmlns:cdm="http://schemas.microsoft.com/2004/VisualStudio/Tools/Applications/CachedDataManifest.xsd" cdm:revision="1"/>
</file>

<file path=customXml/item4.xml><?xml version="1.0" encoding="utf-8"?>
<p:properties xmlns:p="http://schemas.microsoft.com/office/2006/metadata/properties" xmlns:pc="http://schemas.microsoft.com/office/infopath/2007/PartnerControls" xmlns:xsi="http://www.w3.org/2001/XMLSchema-instance">
  <documentManagement>
    <lcf76f155ced4ddcb4097134ff3c332f xmlns="814e064a-dc13-47cd-a75e-c6c7eba28cef">
      <Terms xmlns="http://schemas.microsoft.com/office/infopath/2007/PartnerControls"/>
    </lcf76f155ced4ddcb4097134ff3c332f>
    <TaxCatchAll xmlns="b47446d2-f717-4e20-90dd-fc5408c8f63d" xsi:nil="true"/>
    <SharedWithUsers xmlns="b47446d2-f717-4e20-90dd-fc5408c8f63d">
      <UserInfo>
        <DisplayName>Haslam, Rob (TR Product)</DisplayName>
        <AccountId>287</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Description="Create a new document." ma:contentTypeID="0x0101005E99C9A42C2C694D9EB48F1CA3C7A7BA" ma:contentTypeName="Document" ma:contentTypeScope="" ma:contentTypeVersion="16" ma:versionID="15d20b17aed81c2a11ae00a2f7271242">
  <xsd:schema xmlns:xsd="http://www.w3.org/2001/XMLSchema" xmlns:ns2="814e064a-dc13-47cd-a75e-c6c7eba28cef" xmlns:ns3="b47446d2-f717-4e20-90dd-fc5408c8f63d" xmlns:p="http://schemas.microsoft.com/office/2006/metadata/properties" xmlns:xs="http://www.w3.org/2001/XMLSchema" ma:fieldsID="ca43daaecd4dd80a7a342d5e3b14bfde" ma:root="true" ns2:_="" ns3:_="" targetNamespace="http://schemas.microsoft.com/office/2006/metadata/properties">
    <xsd:import namespace="814e064a-dc13-47cd-a75e-c6c7eba28cef"/>
    <xsd:import namespace="b47446d2-f717-4e20-90dd-fc5408c8f63d"/>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2:MediaServiceDateTaken"/>
                <xsd:element minOccurs="0" ref="ns2:MediaServiceAutoTags"/>
                <xsd:element minOccurs="0" ref="ns2:MediaServiceGenerationTime"/>
                <xsd:element minOccurs="0" ref="ns2:MediaServiceEventHashCode"/>
                <xsd:element minOccurs="0" ref="ns3:SharedWithUsers"/>
                <xsd:element minOccurs="0" ref="ns3:SharedWithDetails"/>
                <xsd:element minOccurs="0" ref="ns2:MediaLengthInSeconds"/>
                <xsd:element minOccurs="0" ref="ns2:lcf76f155ced4ddcb4097134ff3c332f"/>
                <xsd:element minOccurs="0" ref="ns3:TaxCatchAll"/>
                <xsd:element minOccurs="0" ref="ns2:MediaServiceOCR"/>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14e064a-dc13-47cd-a75e-c6c7eba28cef">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AutoKeyPoints" ma:hidden="true" ma:index="10" ma:internalName="MediaServiceAutoKeyPoints" ma:readOnly="true" name="MediaServiceAutoKeyPoints" nillable="true">
      <xsd:simpleType>
        <xsd:restriction base="dms:Note"/>
      </xsd:simpleType>
    </xsd:element>
    <xsd:element ma:displayName="KeyPoints" ma:index="11" ma:internalName="MediaServiceKeyPoints" ma:readOnly="true" name="MediaServiceKeyPoints" nillable="true">
      <xsd:simpleType>
        <xsd:restriction base="dms:Note">
          <xsd:maxLength value="255"/>
        </xsd:restriction>
      </xsd:simpleType>
    </xsd:element>
    <xsd:element ma:displayName="MediaServiceDateTaken" ma:hidden="true" ma:index="12" ma:internalName="MediaServiceDateTaken" ma:readOnly="true" name="MediaServiceDateTaken" nillable="true">
      <xsd:simpleType>
        <xsd:restriction base="dms:Text"/>
      </xsd:simpleType>
    </xsd:element>
    <xsd:element ma:displayName="Tags" ma:index="13" ma:internalName="MediaServiceAutoTags" ma:readOnly="true" name="MediaServiceAutoTags" nillable="true">
      <xsd:simpleType>
        <xsd:restriction base="dms:Text"/>
      </xsd:simpleType>
    </xsd:element>
    <xsd:element ma:displayName="MediaServiceGenerationTime" ma:hidden="true" ma:index="14" ma:internalName="MediaServiceGenerationTime" ma:readOnly="true" name="MediaServiceGenerationTime" nillable="true">
      <xsd:simpleType>
        <xsd:restriction base="dms:Text"/>
      </xsd:simpleType>
    </xsd:element>
    <xsd:element ma:displayName="MediaServiceEventHashCode" ma:hidden="true" ma:index="15" ma:internalName="MediaServiceEventHashCode" ma:readOnly="true" name="MediaServiceEventHashCode" nillable="true">
      <xsd:simpleType>
        <xsd:restriction base="dms:Text"/>
      </xsd:simpleType>
    </xsd:element>
    <xsd:element ma:displayName="MediaLengthInSeconds" ma:hidden="true" ma:index="18"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0" ma:internalName="lcf76f155ced4ddcb4097134ff3c332f" ma:isKeyword="false" ma:open="true" ma:readOnly="false" ma:sspId="53a93e6a-eb94-4f22-847d-80c377548ab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22" ma:internalName="MediaServiceOCR" ma:readOnly="true" name="MediaServiceOCR" nillable="true">
      <xsd:simpleType>
        <xsd:restriction base="dms:Note">
          <xsd:maxLength value="255"/>
        </xsd:restriction>
      </xsd:simpleType>
    </xsd:element>
    <xsd:element ma:displayName="MediaServiceObjectDetectorVersions" ma:hidden="true" ma:index="23"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b47446d2-f717-4e20-90dd-fc5408c8f63d">
    <xsd:import namespace="http://schemas.microsoft.com/office/2006/documentManagement/types"/>
    <xsd:import namespace="http://schemas.microsoft.com/office/infopath/2007/PartnerControls"/>
    <xsd:element ma:displayName="Shared With" ma:index="16"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7" ma:internalName="SharedWithDetails" ma:readOnly="true" name="SharedWithDetails" nillable="true">
      <xsd:simpleType>
        <xsd:restriction base="dms:Note">
          <xsd:maxLength value="255"/>
        </xsd:restriction>
      </xsd:simpleType>
    </xsd:element>
    <xsd:element ma:displayName="Taxonomy Catch All Column" ma:hidden="true" ma:index="21" ma:internalName="TaxCatchAll" ma:list="{76456ee8-f33a-449e-84a2-19badb8784e3}" ma:showField="CatchAllData" ma:web="b47446d2-f717-4e20-90dd-fc5408c8f63d"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7.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D6C8177F-0A45-456C-BDD3-27EA832776A8}">
  <ds:schemaRefs>
    <ds:schemaRef ds:uri="http://www.w3.org/2001/XMLSchema"/>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B39804C4-CD39-46E7-A917-90CAB6BD4558}">
  <ds:schemaRefs>
    <ds:schemaRef ds:uri="http://purl.org/dc/elements/1.1/"/>
    <ds:schemaRef ds:uri="http://schemas.microsoft.com/office/2006/metadata/properties"/>
    <ds:schemaRef ds:uri="814e064a-dc13-47cd-a75e-c6c7eba28cef"/>
    <ds:schemaRef ds:uri="b47446d2-f717-4e20-90dd-fc5408c8f63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D95D0D2-EE30-4146-851C-CA26B2ED7C9F}">
  <ds:schemaRefs>
    <ds:schemaRef ds:uri="http://schemas.microsoft.com/sharepoint/v3/contenttype/forms"/>
  </ds:schemaRefs>
</ds:datastoreItem>
</file>

<file path=customXml/itemProps6.xml><?xml version="1.0" encoding="utf-8"?>
<ds:datastoreItem xmlns:ds="http://schemas.openxmlformats.org/officeDocument/2006/customXml" ds:itemID="{340D7914-F501-479D-8346-0C5A17B97265}">
  <ds:schemaRefs>
    <ds:schemaRef ds:uri="http://schemas.microsoft.com/office/2006/metadata/contentType"/>
    <ds:schemaRef ds:uri="http://schemas.microsoft.com/office/2006/metadata/properties/metaAttributes"/>
    <ds:schemaRef ds:uri="http://www.w3.org/2001/XMLSchema"/>
    <ds:schemaRef ds:uri="814e064a-dc13-47cd-a75e-c6c7eba28cef"/>
    <ds:schemaRef ds:uri="b47446d2-f717-4e20-90dd-fc5408c8f63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AE7437-D81B-4FCA-BB11-0C62C547FFD5}">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7944</Words>
  <Characters>45281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Haslam, Rob (TR Product)</dc:creator>
  <cp:lastModifiedBy>LEE Christopher</cp:lastModifiedBy>
  <cp:revision>2</cp:revision>
  <dcterms:created xsi:type="dcterms:W3CDTF">2024-04-25T10:41:00Z</dcterms:created>
  <dcterms:modified xsi:type="dcterms:W3CDTF">2024-04-25T10:41:00Z</dcterms:modified>
</cp:coreProperties>
</file>