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CDA2" w14:textId="58BCC88B" w:rsidR="00F5469E" w:rsidRDefault="0047238E" w:rsidP="00F5469E">
      <w:pPr>
        <w:rPr>
          <w:rFonts w:ascii="Arial" w:hAnsi="Arial" w:cs="Arial"/>
          <w:b/>
          <w:sz w:val="22"/>
          <w:szCs w:val="22"/>
        </w:rPr>
      </w:pPr>
      <w:bookmarkStart w:id="0" w:name="OLE_LINK5"/>
      <w:bookmarkStart w:id="1" w:name="OLE_LINK6"/>
      <w:bookmarkStart w:id="2" w:name="OLE_LINK1"/>
      <w:bookmarkStart w:id="3" w:name="OLE_LINK2"/>
      <w:bookmarkStart w:id="4" w:name="OLE_LINK7"/>
      <w:r>
        <w:rPr>
          <w:rFonts w:ascii="Arial" w:hAnsi="Arial" w:cs="Arial"/>
          <w:b/>
          <w:noProof/>
          <w:sz w:val="22"/>
          <w:szCs w:val="22"/>
          <w14:ligatures w14:val="standardContextual"/>
        </w:rPr>
        <mc:AlternateContent>
          <mc:Choice Requires="wps">
            <w:drawing>
              <wp:anchor distT="0" distB="0" distL="114300" distR="114300" simplePos="0" relativeHeight="251658240" behindDoc="0" locked="0" layoutInCell="1" allowOverlap="1" wp14:anchorId="3FFFE774" wp14:editId="2535DE45">
                <wp:simplePos x="0" y="0"/>
                <wp:positionH relativeFrom="column">
                  <wp:posOffset>-694055</wp:posOffset>
                </wp:positionH>
                <wp:positionV relativeFrom="paragraph">
                  <wp:posOffset>257175</wp:posOffset>
                </wp:positionV>
                <wp:extent cx="6633210" cy="2716530"/>
                <wp:effectExtent l="57150" t="19050" r="72390" b="102870"/>
                <wp:wrapNone/>
                <wp:docPr id="1391288084" name="Text Box 3"/>
                <wp:cNvGraphicFramePr/>
                <a:graphic xmlns:a="http://schemas.openxmlformats.org/drawingml/2006/main">
                  <a:graphicData uri="http://schemas.microsoft.com/office/word/2010/wordprocessingShape">
                    <wps:wsp>
                      <wps:cNvSpPr txBox="1"/>
                      <wps:spPr>
                        <a:xfrm>
                          <a:off x="0" y="0"/>
                          <a:ext cx="6633210" cy="2716530"/>
                        </a:xfrm>
                        <a:prstGeom prst="rect">
                          <a:avLst/>
                        </a:prstGeom>
                        <a:ln/>
                      </wps:spPr>
                      <wps:style>
                        <a:lnRef idx="1">
                          <a:schemeClr val="accent5"/>
                        </a:lnRef>
                        <a:fillRef idx="3">
                          <a:schemeClr val="accent5"/>
                        </a:fillRef>
                        <a:effectRef idx="2">
                          <a:schemeClr val="accent5"/>
                        </a:effectRef>
                        <a:fontRef idx="minor">
                          <a:schemeClr val="lt1"/>
                        </a:fontRef>
                      </wps:style>
                      <wps:txbx>
                        <w:txbxContent>
                          <w:p w14:paraId="49F106AE" w14:textId="77777777" w:rsidR="00F5469E" w:rsidRPr="00F5469E" w:rsidRDefault="00F5469E" w:rsidP="00F5469E">
                            <w:pPr>
                              <w:jc w:val="both"/>
                              <w:rPr>
                                <w:rFonts w:ascii="Arial" w:hAnsi="Arial" w:cs="Arial"/>
                                <w:b/>
                                <w:sz w:val="36"/>
                                <w:szCs w:val="36"/>
                                <w:u w:val="single"/>
                              </w:rPr>
                            </w:pPr>
                            <w:r w:rsidRPr="00F5469E">
                              <w:rPr>
                                <w:rFonts w:ascii="Arial" w:hAnsi="Arial" w:cs="Arial"/>
                                <w:b/>
                                <w:sz w:val="36"/>
                                <w:szCs w:val="36"/>
                                <w:u w:val="single"/>
                              </w:rPr>
                              <w:t>Access Agreement Guidance</w:t>
                            </w:r>
                          </w:p>
                          <w:p w14:paraId="3E9A295D" w14:textId="77777777" w:rsidR="00F5469E" w:rsidRPr="00F5469E" w:rsidRDefault="00F5469E" w:rsidP="00F5469E">
                            <w:pPr>
                              <w:jc w:val="both"/>
                              <w:rPr>
                                <w:rFonts w:ascii="Arial" w:hAnsi="Arial" w:cs="Arial"/>
                                <w:b/>
                                <w:sz w:val="36"/>
                                <w:szCs w:val="36"/>
                                <w:u w:val="single"/>
                              </w:rPr>
                            </w:pPr>
                          </w:p>
                          <w:p w14:paraId="3B319AB2" w14:textId="3A146704" w:rsidR="00F5469E" w:rsidRPr="00F5469E" w:rsidRDefault="00F5469E" w:rsidP="00F5469E">
                            <w:pPr>
                              <w:jc w:val="both"/>
                              <w:rPr>
                                <w:rFonts w:ascii="Arial" w:hAnsi="Arial" w:cs="Arial"/>
                                <w:b/>
                                <w:sz w:val="36"/>
                                <w:szCs w:val="36"/>
                              </w:rPr>
                            </w:pPr>
                            <w:r w:rsidRPr="00F5469E">
                              <w:rPr>
                                <w:rFonts w:ascii="Arial" w:hAnsi="Arial" w:cs="Arial"/>
                                <w:b/>
                                <w:sz w:val="36"/>
                                <w:szCs w:val="36"/>
                              </w:rPr>
                              <w:t>Please can</w:t>
                            </w:r>
                            <w:r w:rsidR="008F78C3">
                              <w:rPr>
                                <w:rFonts w:ascii="Arial" w:hAnsi="Arial" w:cs="Arial"/>
                                <w:b/>
                                <w:sz w:val="36"/>
                                <w:szCs w:val="36"/>
                              </w:rPr>
                              <w:t xml:space="preserve"> </w:t>
                            </w:r>
                            <w:r w:rsidRPr="00F5469E">
                              <w:rPr>
                                <w:rFonts w:ascii="Arial" w:hAnsi="Arial" w:cs="Arial"/>
                                <w:b/>
                                <w:sz w:val="36"/>
                                <w:szCs w:val="36"/>
                              </w:rPr>
                              <w:t>you ensure all highlighted areas on the agreement are completed as well as the information under Schedule 1. We will not be able to accept the Access Agreement without this information.</w:t>
                            </w:r>
                          </w:p>
                          <w:p w14:paraId="79086432" w14:textId="77777777" w:rsidR="00F5469E" w:rsidRPr="00F5469E" w:rsidRDefault="00F5469E" w:rsidP="00F5469E">
                            <w:pPr>
                              <w:jc w:val="both"/>
                              <w:rPr>
                                <w:rFonts w:ascii="Arial" w:hAnsi="Arial" w:cs="Arial"/>
                                <w:b/>
                                <w:sz w:val="36"/>
                                <w:szCs w:val="36"/>
                              </w:rPr>
                            </w:pPr>
                          </w:p>
                          <w:p w14:paraId="51F8C195" w14:textId="77777777" w:rsidR="00F5469E" w:rsidRPr="00F5469E" w:rsidRDefault="00F5469E" w:rsidP="00F5469E">
                            <w:pPr>
                              <w:jc w:val="both"/>
                              <w:rPr>
                                <w:rFonts w:ascii="Arial" w:hAnsi="Arial" w:cs="Arial"/>
                                <w:b/>
                                <w:sz w:val="36"/>
                                <w:szCs w:val="36"/>
                              </w:rPr>
                            </w:pPr>
                            <w:r w:rsidRPr="00F5469E">
                              <w:rPr>
                                <w:rFonts w:ascii="Arial" w:hAnsi="Arial" w:cs="Arial"/>
                                <w:b/>
                                <w:sz w:val="36"/>
                                <w:szCs w:val="36"/>
                              </w:rPr>
                              <w:t>Many thanks</w:t>
                            </w:r>
                          </w:p>
                          <w:p w14:paraId="4F274EDD" w14:textId="77777777" w:rsidR="00F5469E" w:rsidRPr="00F5469E" w:rsidRDefault="00F5469E" w:rsidP="00F5469E">
                            <w:pPr>
                              <w:rPr>
                                <w:rFonts w:ascii="Arial" w:hAnsi="Arial" w:cs="Arial"/>
                                <w:b/>
                                <w:sz w:val="36"/>
                                <w:szCs w:val="36"/>
                              </w:rPr>
                            </w:pPr>
                          </w:p>
                          <w:p w14:paraId="772276EE" w14:textId="3209570B" w:rsidR="00F5469E" w:rsidRPr="00F5469E" w:rsidRDefault="00F5469E" w:rsidP="00F5469E">
                            <w:pPr>
                              <w:rPr>
                                <w:rFonts w:ascii="Arial" w:hAnsi="Arial" w:cs="Arial"/>
                                <w:b/>
                                <w:sz w:val="40"/>
                                <w:szCs w:val="40"/>
                              </w:rPr>
                            </w:pPr>
                            <w:r w:rsidRPr="00F5469E">
                              <w:rPr>
                                <w:rFonts w:ascii="Arial" w:hAnsi="Arial" w:cs="Arial"/>
                                <w:b/>
                                <w:sz w:val="36"/>
                                <w:szCs w:val="36"/>
                              </w:rPr>
                              <w:t>DPS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FE774" id="_x0000_t202" coordsize="21600,21600" o:spt="202" path="m,l,21600r21600,l21600,xe">
                <v:stroke joinstyle="miter"/>
                <v:path gradientshapeok="t" o:connecttype="rect"/>
              </v:shapetype>
              <v:shape id="Text Box 3" o:spid="_x0000_s1026" type="#_x0000_t202" style="position:absolute;margin-left:-54.65pt;margin-top:20.25pt;width:522.3pt;height:2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I1WwIAAAsFAAAOAAAAZHJzL2Uyb0RvYy54bWysVG1r2zAQ/j7YfxD6vjhvTbcQp2QtHYPQ&#10;lqWjnxVZSgyyTpMusbNfv5PsuKUrG4x9kaV7v+ee8+KqqQw7Kh9KsDkfDYacKSuhKO0u598fbz98&#10;5CygsIUwYFXOTyrwq+X7d4vazdUY9mAK5RkFsWFeu5zvEd08y4Lcq0qEAThlSanBVwLp6XdZ4UVN&#10;0SuTjYfDWVaDL5wHqUIg6U2r5MsUX2sl8V7roJCZnFNtmE6fzm08s+VCzHdeuH0puzLEP1RRidJS&#10;0j7UjUDBDr78LVRVSg8BNA4kVBloXUqVeqBuRsNX3Wz2wqnUC4ETXA9T+H9h5d1x4x48w+YzNDTA&#10;CEjtwjyQMPbTaF/FL1XKSE8QnnrYVINMknA2m0zGI1JJ0o0vR7OLSQI2e3Z3PuAXBRWLl5x7mkuC&#10;SxzXASklmZ5NYjZjo+y5jnTDk1Gt8pvSrCxSuVGQyKKujWdHQWMWUiqLF7ETCmssWUcrXRrTO05S&#10;9j86dvbRVSUi9c7jvzv3HikzWOydq9KCfyuAwQQ+laxb+zMCbd8RAmy2TTefLRQnGpuHltHByduS&#10;oF2LgA/CE4VpHLSWeE+HNlDnHLobZ3vwP9+SR3tiFmk5q2klch5+HIRXnJmvljj3aTSdxh1Kj+nF&#10;5Zge/qVm+1JjD9U10DhG9ANwMl2jPZrzVXuonmh7VzErqYSVlDvneL5eY7uotP1SrVbJiLbGCVzb&#10;jZMxdIQ3EuexeRLedexCIuYdnJdHzF+RrLWNnhZWBwRdJgZGgFtUO+Bp4xKDur9DXOmX72T1/A9b&#10;/gIAAP//AwBQSwMEFAAGAAgAAAAhAMWWlK3iAAAACwEAAA8AAABkcnMvZG93bnJldi54bWxMj01P&#10;wzAMhu9I/IfISFzQlm7dprU0nVAljkgwPga3tDFtReNUTdZ1/x7vBEe/fvT6cbabbCdGHHzrSMFi&#10;HoFAqpxpqVbw9vo424LwQZPRnSNUcEYPu/z6KtOpcSd6wXEfasEl5FOtoAmhT6X0VYNW+7nrkXj3&#10;7QarA49DLc2gT1xuO7mMoo20uiW+0Ogeiwarn/3RKngf74oPWo3P5TJ5Mp/ToYgPX2elbm+mh3sQ&#10;AafwB8NFn9UhZ6fSHcl40SmYLaIkZlbBKlqDYCKJ1xyUHGy2Mcg8k/9/yH8BAAD//wMAUEsBAi0A&#10;FAAGAAgAAAAhALaDOJL+AAAA4QEAABMAAAAAAAAAAAAAAAAAAAAAAFtDb250ZW50X1R5cGVzXS54&#10;bWxQSwECLQAUAAYACAAAACEAOP0h/9YAAACUAQAACwAAAAAAAAAAAAAAAAAvAQAAX3JlbHMvLnJl&#10;bHNQSwECLQAUAAYACAAAACEAY8OSNVsCAAALBQAADgAAAAAAAAAAAAAAAAAuAgAAZHJzL2Uyb0Rv&#10;Yy54bWxQSwECLQAUAAYACAAAACEAxZaUreIAAAALAQAADwAAAAAAAAAAAAAAAAC1BAAAZHJzL2Rv&#10;d25yZXYueG1sUEsFBgAAAAAEAAQA8wAAAMQFAAAAAA==&#10;" fillcolor="#215a69 [1640]" strokecolor="#40a7c2 [3048]">
                <v:fill color2="#3da5c1 [3016]" rotate="t" angle="180" colors="0 #2787a0;52429f #36b1d2;1 #34b3d6" focus="100%" type="gradient">
                  <o:fill v:ext="view" type="gradientUnscaled"/>
                </v:fill>
                <v:shadow on="t" color="black" opacity="22937f" origin=",.5" offset="0,.63889mm"/>
                <v:textbox>
                  <w:txbxContent>
                    <w:p w14:paraId="49F106AE" w14:textId="77777777" w:rsidR="00F5469E" w:rsidRPr="00F5469E" w:rsidRDefault="00F5469E" w:rsidP="00F5469E">
                      <w:pPr>
                        <w:jc w:val="both"/>
                        <w:rPr>
                          <w:rFonts w:ascii="Arial" w:hAnsi="Arial" w:cs="Arial"/>
                          <w:b/>
                          <w:sz w:val="36"/>
                          <w:szCs w:val="36"/>
                          <w:u w:val="single"/>
                        </w:rPr>
                      </w:pPr>
                      <w:r w:rsidRPr="00F5469E">
                        <w:rPr>
                          <w:rFonts w:ascii="Arial" w:hAnsi="Arial" w:cs="Arial"/>
                          <w:b/>
                          <w:sz w:val="36"/>
                          <w:szCs w:val="36"/>
                          <w:u w:val="single"/>
                        </w:rPr>
                        <w:t>Access Agreement Guidance</w:t>
                      </w:r>
                    </w:p>
                    <w:p w14:paraId="3E9A295D" w14:textId="77777777" w:rsidR="00F5469E" w:rsidRPr="00F5469E" w:rsidRDefault="00F5469E" w:rsidP="00F5469E">
                      <w:pPr>
                        <w:jc w:val="both"/>
                        <w:rPr>
                          <w:rFonts w:ascii="Arial" w:hAnsi="Arial" w:cs="Arial"/>
                          <w:b/>
                          <w:sz w:val="36"/>
                          <w:szCs w:val="36"/>
                          <w:u w:val="single"/>
                        </w:rPr>
                      </w:pPr>
                    </w:p>
                    <w:p w14:paraId="3B319AB2" w14:textId="3A146704" w:rsidR="00F5469E" w:rsidRPr="00F5469E" w:rsidRDefault="00F5469E" w:rsidP="00F5469E">
                      <w:pPr>
                        <w:jc w:val="both"/>
                        <w:rPr>
                          <w:rFonts w:ascii="Arial" w:hAnsi="Arial" w:cs="Arial"/>
                          <w:b/>
                          <w:sz w:val="36"/>
                          <w:szCs w:val="36"/>
                        </w:rPr>
                      </w:pPr>
                      <w:r w:rsidRPr="00F5469E">
                        <w:rPr>
                          <w:rFonts w:ascii="Arial" w:hAnsi="Arial" w:cs="Arial"/>
                          <w:b/>
                          <w:sz w:val="36"/>
                          <w:szCs w:val="36"/>
                        </w:rPr>
                        <w:t>Please can</w:t>
                      </w:r>
                      <w:r w:rsidR="008F78C3">
                        <w:rPr>
                          <w:rFonts w:ascii="Arial" w:hAnsi="Arial" w:cs="Arial"/>
                          <w:b/>
                          <w:sz w:val="36"/>
                          <w:szCs w:val="36"/>
                        </w:rPr>
                        <w:t xml:space="preserve"> </w:t>
                      </w:r>
                      <w:r w:rsidRPr="00F5469E">
                        <w:rPr>
                          <w:rFonts w:ascii="Arial" w:hAnsi="Arial" w:cs="Arial"/>
                          <w:b/>
                          <w:sz w:val="36"/>
                          <w:szCs w:val="36"/>
                        </w:rPr>
                        <w:t>you ensure all highlighted areas on the agreement are completed as well as the information under Schedule 1. We will not be able to accept the Access Agreement without this information.</w:t>
                      </w:r>
                    </w:p>
                    <w:p w14:paraId="79086432" w14:textId="77777777" w:rsidR="00F5469E" w:rsidRPr="00F5469E" w:rsidRDefault="00F5469E" w:rsidP="00F5469E">
                      <w:pPr>
                        <w:jc w:val="both"/>
                        <w:rPr>
                          <w:rFonts w:ascii="Arial" w:hAnsi="Arial" w:cs="Arial"/>
                          <w:b/>
                          <w:sz w:val="36"/>
                          <w:szCs w:val="36"/>
                        </w:rPr>
                      </w:pPr>
                    </w:p>
                    <w:p w14:paraId="51F8C195" w14:textId="77777777" w:rsidR="00F5469E" w:rsidRPr="00F5469E" w:rsidRDefault="00F5469E" w:rsidP="00F5469E">
                      <w:pPr>
                        <w:jc w:val="both"/>
                        <w:rPr>
                          <w:rFonts w:ascii="Arial" w:hAnsi="Arial" w:cs="Arial"/>
                          <w:b/>
                          <w:sz w:val="36"/>
                          <w:szCs w:val="36"/>
                        </w:rPr>
                      </w:pPr>
                      <w:r w:rsidRPr="00F5469E">
                        <w:rPr>
                          <w:rFonts w:ascii="Arial" w:hAnsi="Arial" w:cs="Arial"/>
                          <w:b/>
                          <w:sz w:val="36"/>
                          <w:szCs w:val="36"/>
                        </w:rPr>
                        <w:t>Many thanks</w:t>
                      </w:r>
                    </w:p>
                    <w:p w14:paraId="4F274EDD" w14:textId="77777777" w:rsidR="00F5469E" w:rsidRPr="00F5469E" w:rsidRDefault="00F5469E" w:rsidP="00F5469E">
                      <w:pPr>
                        <w:rPr>
                          <w:rFonts w:ascii="Arial" w:hAnsi="Arial" w:cs="Arial"/>
                          <w:b/>
                          <w:sz w:val="36"/>
                          <w:szCs w:val="36"/>
                        </w:rPr>
                      </w:pPr>
                    </w:p>
                    <w:p w14:paraId="772276EE" w14:textId="3209570B" w:rsidR="00F5469E" w:rsidRPr="00F5469E" w:rsidRDefault="00F5469E" w:rsidP="00F5469E">
                      <w:pPr>
                        <w:rPr>
                          <w:rFonts w:ascii="Arial" w:hAnsi="Arial" w:cs="Arial"/>
                          <w:b/>
                          <w:sz w:val="40"/>
                          <w:szCs w:val="40"/>
                        </w:rPr>
                      </w:pPr>
                      <w:r w:rsidRPr="00F5469E">
                        <w:rPr>
                          <w:rFonts w:ascii="Arial" w:hAnsi="Arial" w:cs="Arial"/>
                          <w:b/>
                          <w:sz w:val="36"/>
                          <w:szCs w:val="36"/>
                        </w:rPr>
                        <w:t>DPS Team</w:t>
                      </w:r>
                    </w:p>
                  </w:txbxContent>
                </v:textbox>
              </v:shape>
            </w:pict>
          </mc:Fallback>
        </mc:AlternateContent>
      </w:r>
    </w:p>
    <w:p w14:paraId="0B581036" w14:textId="4F2B6A3C" w:rsidR="00F5469E" w:rsidRDefault="00F5469E" w:rsidP="00F5469E">
      <w:pPr>
        <w:rPr>
          <w:rFonts w:ascii="Arial" w:hAnsi="Arial" w:cs="Arial"/>
          <w:b/>
          <w:sz w:val="22"/>
          <w:szCs w:val="22"/>
        </w:rPr>
      </w:pPr>
    </w:p>
    <w:p w14:paraId="61D4AEFC" w14:textId="19E3C576" w:rsidR="00F5469E" w:rsidRDefault="00F5469E" w:rsidP="00F5469E">
      <w:pPr>
        <w:rPr>
          <w:rFonts w:ascii="Arial" w:hAnsi="Arial" w:cs="Arial"/>
          <w:b/>
          <w:sz w:val="22"/>
          <w:szCs w:val="22"/>
        </w:rPr>
      </w:pPr>
    </w:p>
    <w:p w14:paraId="2B94B135" w14:textId="77777777" w:rsidR="00F5469E" w:rsidRDefault="00F5469E" w:rsidP="00F5469E">
      <w:pPr>
        <w:rPr>
          <w:rFonts w:ascii="Arial" w:hAnsi="Arial" w:cs="Arial"/>
          <w:b/>
          <w:sz w:val="22"/>
          <w:szCs w:val="22"/>
        </w:rPr>
      </w:pPr>
    </w:p>
    <w:p w14:paraId="14F584DA" w14:textId="77777777" w:rsidR="00F5469E" w:rsidRDefault="00F5469E" w:rsidP="00F5469E">
      <w:pPr>
        <w:rPr>
          <w:rFonts w:ascii="Arial" w:hAnsi="Arial" w:cs="Arial"/>
          <w:b/>
          <w:sz w:val="22"/>
          <w:szCs w:val="22"/>
        </w:rPr>
      </w:pPr>
    </w:p>
    <w:p w14:paraId="69F99738" w14:textId="77777777" w:rsidR="00F5469E" w:rsidRDefault="00F5469E" w:rsidP="00F5469E">
      <w:pPr>
        <w:rPr>
          <w:rFonts w:ascii="Arial" w:hAnsi="Arial" w:cs="Arial"/>
          <w:b/>
          <w:sz w:val="22"/>
          <w:szCs w:val="22"/>
        </w:rPr>
      </w:pPr>
    </w:p>
    <w:p w14:paraId="3C40E86F" w14:textId="77777777" w:rsidR="00F5469E" w:rsidRDefault="00F5469E" w:rsidP="00F5469E">
      <w:pPr>
        <w:rPr>
          <w:rFonts w:ascii="Arial" w:hAnsi="Arial" w:cs="Arial"/>
          <w:b/>
          <w:sz w:val="22"/>
          <w:szCs w:val="22"/>
        </w:rPr>
      </w:pPr>
    </w:p>
    <w:p w14:paraId="28E5001E" w14:textId="77777777" w:rsidR="00F5469E" w:rsidRDefault="00F5469E" w:rsidP="00F5469E">
      <w:pPr>
        <w:rPr>
          <w:rFonts w:ascii="Arial" w:hAnsi="Arial" w:cs="Arial"/>
          <w:b/>
          <w:sz w:val="22"/>
          <w:szCs w:val="22"/>
        </w:rPr>
      </w:pPr>
    </w:p>
    <w:p w14:paraId="30759AC8" w14:textId="77777777" w:rsidR="00F5469E" w:rsidRDefault="00F5469E" w:rsidP="00F5469E">
      <w:pPr>
        <w:rPr>
          <w:rFonts w:ascii="Arial" w:hAnsi="Arial" w:cs="Arial"/>
          <w:b/>
          <w:sz w:val="22"/>
          <w:szCs w:val="22"/>
        </w:rPr>
      </w:pPr>
    </w:p>
    <w:p w14:paraId="182D2178" w14:textId="77777777" w:rsidR="00F5469E" w:rsidRDefault="00F5469E" w:rsidP="00F5469E">
      <w:pPr>
        <w:rPr>
          <w:rFonts w:ascii="Arial" w:hAnsi="Arial" w:cs="Arial"/>
          <w:b/>
          <w:sz w:val="22"/>
          <w:szCs w:val="22"/>
        </w:rPr>
      </w:pPr>
    </w:p>
    <w:p w14:paraId="70CCAB42" w14:textId="77777777" w:rsidR="00F5469E" w:rsidRDefault="00F5469E" w:rsidP="00F5469E">
      <w:pPr>
        <w:rPr>
          <w:rFonts w:ascii="Arial" w:hAnsi="Arial" w:cs="Arial"/>
          <w:b/>
          <w:sz w:val="22"/>
          <w:szCs w:val="22"/>
        </w:rPr>
      </w:pPr>
    </w:p>
    <w:p w14:paraId="15CC68E1" w14:textId="77777777" w:rsidR="00F5469E" w:rsidRDefault="00F5469E" w:rsidP="00F5469E">
      <w:pPr>
        <w:rPr>
          <w:rFonts w:ascii="Arial" w:hAnsi="Arial" w:cs="Arial"/>
          <w:b/>
          <w:sz w:val="22"/>
          <w:szCs w:val="22"/>
        </w:rPr>
      </w:pPr>
    </w:p>
    <w:p w14:paraId="7CC91A45" w14:textId="77777777" w:rsidR="00F5469E" w:rsidRDefault="00F5469E" w:rsidP="00F5469E">
      <w:pPr>
        <w:rPr>
          <w:rFonts w:ascii="Arial" w:hAnsi="Arial" w:cs="Arial"/>
          <w:b/>
          <w:sz w:val="22"/>
          <w:szCs w:val="22"/>
        </w:rPr>
      </w:pPr>
    </w:p>
    <w:p w14:paraId="418D6E12" w14:textId="77777777" w:rsidR="00F5469E" w:rsidRDefault="00F5469E" w:rsidP="00F5469E">
      <w:pPr>
        <w:rPr>
          <w:rFonts w:ascii="Arial" w:hAnsi="Arial" w:cs="Arial"/>
          <w:b/>
          <w:sz w:val="22"/>
          <w:szCs w:val="22"/>
        </w:rPr>
      </w:pPr>
    </w:p>
    <w:p w14:paraId="3500DB6F" w14:textId="77777777" w:rsidR="00F5469E" w:rsidRDefault="00F5469E" w:rsidP="00F5469E">
      <w:pPr>
        <w:rPr>
          <w:rFonts w:ascii="Arial" w:hAnsi="Arial" w:cs="Arial"/>
          <w:b/>
          <w:sz w:val="22"/>
          <w:szCs w:val="22"/>
        </w:rPr>
      </w:pPr>
    </w:p>
    <w:p w14:paraId="788C4770" w14:textId="77777777" w:rsidR="00F5469E" w:rsidRDefault="00F5469E" w:rsidP="00F5469E">
      <w:pPr>
        <w:rPr>
          <w:rFonts w:ascii="Arial" w:hAnsi="Arial" w:cs="Arial"/>
          <w:b/>
          <w:sz w:val="22"/>
          <w:szCs w:val="22"/>
        </w:rPr>
      </w:pPr>
    </w:p>
    <w:p w14:paraId="0DAA4153" w14:textId="77777777" w:rsidR="00F5469E" w:rsidRDefault="00F5469E" w:rsidP="00F5469E">
      <w:pPr>
        <w:rPr>
          <w:rFonts w:ascii="Arial" w:hAnsi="Arial" w:cs="Arial"/>
          <w:b/>
          <w:sz w:val="22"/>
          <w:szCs w:val="22"/>
        </w:rPr>
      </w:pPr>
    </w:p>
    <w:p w14:paraId="196D9A4F" w14:textId="77777777" w:rsidR="00F5469E" w:rsidRDefault="00F5469E" w:rsidP="00F5469E">
      <w:pPr>
        <w:rPr>
          <w:rFonts w:ascii="Arial" w:hAnsi="Arial" w:cs="Arial"/>
          <w:b/>
          <w:sz w:val="22"/>
          <w:szCs w:val="22"/>
        </w:rPr>
      </w:pPr>
    </w:p>
    <w:p w14:paraId="70F3CC91" w14:textId="77777777" w:rsidR="00F5469E" w:rsidRDefault="00F5469E" w:rsidP="00F5469E">
      <w:pPr>
        <w:rPr>
          <w:rFonts w:ascii="Arial" w:hAnsi="Arial" w:cs="Arial"/>
          <w:b/>
          <w:sz w:val="22"/>
          <w:szCs w:val="22"/>
        </w:rPr>
      </w:pPr>
    </w:p>
    <w:p w14:paraId="7DDCD996" w14:textId="77777777" w:rsidR="00F5469E" w:rsidRDefault="00F5469E" w:rsidP="00F5469E">
      <w:pPr>
        <w:rPr>
          <w:rFonts w:ascii="Arial" w:hAnsi="Arial" w:cs="Arial"/>
          <w:b/>
          <w:sz w:val="22"/>
          <w:szCs w:val="22"/>
        </w:rPr>
      </w:pPr>
    </w:p>
    <w:p w14:paraId="01F5C3A7" w14:textId="77777777" w:rsidR="00F5469E" w:rsidRDefault="00F5469E" w:rsidP="00F5469E">
      <w:pPr>
        <w:rPr>
          <w:rFonts w:ascii="Arial" w:hAnsi="Arial" w:cs="Arial"/>
          <w:b/>
          <w:sz w:val="22"/>
          <w:szCs w:val="22"/>
        </w:rPr>
      </w:pPr>
    </w:p>
    <w:p w14:paraId="087E338F" w14:textId="77777777" w:rsidR="00F5469E" w:rsidRDefault="00F5469E" w:rsidP="00F5469E">
      <w:pPr>
        <w:rPr>
          <w:rFonts w:ascii="Arial" w:hAnsi="Arial" w:cs="Arial"/>
          <w:b/>
          <w:sz w:val="22"/>
          <w:szCs w:val="22"/>
        </w:rPr>
      </w:pPr>
    </w:p>
    <w:p w14:paraId="6D9E92D1" w14:textId="77777777" w:rsidR="00F5469E" w:rsidRDefault="00F5469E" w:rsidP="00F5469E">
      <w:pPr>
        <w:rPr>
          <w:rFonts w:ascii="Arial" w:hAnsi="Arial" w:cs="Arial"/>
          <w:b/>
          <w:sz w:val="22"/>
          <w:szCs w:val="22"/>
        </w:rPr>
      </w:pPr>
    </w:p>
    <w:p w14:paraId="1BF35A28" w14:textId="77777777" w:rsidR="00F5469E" w:rsidRDefault="00F5469E" w:rsidP="00F5469E">
      <w:pPr>
        <w:rPr>
          <w:rFonts w:ascii="Arial" w:hAnsi="Arial" w:cs="Arial"/>
          <w:b/>
          <w:sz w:val="22"/>
          <w:szCs w:val="22"/>
        </w:rPr>
      </w:pPr>
    </w:p>
    <w:p w14:paraId="7B1D577F" w14:textId="77777777" w:rsidR="00F5469E" w:rsidRDefault="00F5469E" w:rsidP="00F5469E">
      <w:pPr>
        <w:rPr>
          <w:rFonts w:ascii="Arial" w:hAnsi="Arial" w:cs="Arial"/>
          <w:b/>
          <w:sz w:val="22"/>
          <w:szCs w:val="22"/>
        </w:rPr>
      </w:pPr>
    </w:p>
    <w:p w14:paraId="7125E9E3" w14:textId="77777777" w:rsidR="00F5469E" w:rsidRDefault="00F5469E" w:rsidP="00F5469E">
      <w:pPr>
        <w:rPr>
          <w:rFonts w:ascii="Arial" w:hAnsi="Arial" w:cs="Arial"/>
          <w:b/>
          <w:sz w:val="22"/>
          <w:szCs w:val="22"/>
        </w:rPr>
      </w:pPr>
    </w:p>
    <w:p w14:paraId="1F00C94A" w14:textId="77777777" w:rsidR="00F5469E" w:rsidRDefault="00F5469E" w:rsidP="00F5469E">
      <w:pPr>
        <w:rPr>
          <w:rFonts w:ascii="Arial" w:hAnsi="Arial" w:cs="Arial"/>
          <w:b/>
          <w:sz w:val="22"/>
          <w:szCs w:val="22"/>
        </w:rPr>
      </w:pPr>
    </w:p>
    <w:p w14:paraId="5FC056F1" w14:textId="77777777" w:rsidR="00F5469E" w:rsidRDefault="00F5469E" w:rsidP="00F5469E">
      <w:pPr>
        <w:rPr>
          <w:rFonts w:ascii="Arial" w:hAnsi="Arial" w:cs="Arial"/>
          <w:b/>
          <w:sz w:val="22"/>
          <w:szCs w:val="22"/>
        </w:rPr>
      </w:pPr>
    </w:p>
    <w:p w14:paraId="1C721C91" w14:textId="77777777" w:rsidR="00F5469E" w:rsidRDefault="00F5469E" w:rsidP="00F5469E">
      <w:pPr>
        <w:rPr>
          <w:rFonts w:ascii="Arial" w:hAnsi="Arial" w:cs="Arial"/>
          <w:b/>
          <w:sz w:val="22"/>
          <w:szCs w:val="22"/>
        </w:rPr>
      </w:pPr>
    </w:p>
    <w:p w14:paraId="0BB695A3" w14:textId="77777777" w:rsidR="00F5469E" w:rsidRDefault="00F5469E" w:rsidP="00F5469E">
      <w:pPr>
        <w:rPr>
          <w:rFonts w:ascii="Arial" w:hAnsi="Arial" w:cs="Arial"/>
          <w:b/>
          <w:sz w:val="22"/>
          <w:szCs w:val="22"/>
        </w:rPr>
      </w:pPr>
    </w:p>
    <w:p w14:paraId="22C8C019" w14:textId="77777777" w:rsidR="00F5469E" w:rsidRDefault="00F5469E" w:rsidP="00F5469E">
      <w:pPr>
        <w:rPr>
          <w:rFonts w:ascii="Arial" w:hAnsi="Arial" w:cs="Arial"/>
          <w:b/>
          <w:sz w:val="22"/>
          <w:szCs w:val="22"/>
        </w:rPr>
      </w:pPr>
    </w:p>
    <w:p w14:paraId="27B3DA9F" w14:textId="77777777" w:rsidR="00F5469E" w:rsidRDefault="00F5469E" w:rsidP="00F5469E">
      <w:pPr>
        <w:rPr>
          <w:rFonts w:ascii="Arial" w:hAnsi="Arial" w:cs="Arial"/>
          <w:b/>
          <w:sz w:val="22"/>
          <w:szCs w:val="22"/>
        </w:rPr>
      </w:pPr>
    </w:p>
    <w:p w14:paraId="009547EB" w14:textId="77777777" w:rsidR="00F5469E" w:rsidRDefault="00F5469E" w:rsidP="00F5469E">
      <w:pPr>
        <w:rPr>
          <w:rFonts w:ascii="Arial" w:hAnsi="Arial" w:cs="Arial"/>
          <w:b/>
          <w:sz w:val="22"/>
          <w:szCs w:val="22"/>
        </w:rPr>
      </w:pPr>
    </w:p>
    <w:p w14:paraId="3BDA188A" w14:textId="77777777" w:rsidR="00F5469E" w:rsidRDefault="00F5469E" w:rsidP="00F5469E">
      <w:pPr>
        <w:rPr>
          <w:rFonts w:ascii="Arial" w:hAnsi="Arial" w:cs="Arial"/>
          <w:b/>
          <w:sz w:val="22"/>
          <w:szCs w:val="22"/>
        </w:rPr>
      </w:pPr>
    </w:p>
    <w:p w14:paraId="5B397B4C" w14:textId="77777777" w:rsidR="00F5469E" w:rsidRDefault="00F5469E" w:rsidP="00F5469E">
      <w:pPr>
        <w:rPr>
          <w:rFonts w:ascii="Arial" w:hAnsi="Arial" w:cs="Arial"/>
          <w:b/>
          <w:sz w:val="22"/>
          <w:szCs w:val="22"/>
        </w:rPr>
      </w:pPr>
    </w:p>
    <w:p w14:paraId="65A7D2DF" w14:textId="77777777" w:rsidR="00F5469E" w:rsidRDefault="00F5469E" w:rsidP="00F5469E">
      <w:pPr>
        <w:rPr>
          <w:rFonts w:ascii="Arial" w:hAnsi="Arial" w:cs="Arial"/>
          <w:b/>
          <w:sz w:val="22"/>
          <w:szCs w:val="22"/>
        </w:rPr>
      </w:pPr>
    </w:p>
    <w:p w14:paraId="41A7E76A" w14:textId="77777777" w:rsidR="00F5469E" w:rsidRDefault="00F5469E" w:rsidP="00F5469E">
      <w:pPr>
        <w:rPr>
          <w:rFonts w:ascii="Arial" w:hAnsi="Arial" w:cs="Arial"/>
          <w:b/>
          <w:sz w:val="22"/>
          <w:szCs w:val="22"/>
        </w:rPr>
      </w:pPr>
    </w:p>
    <w:p w14:paraId="133C59BB" w14:textId="77777777" w:rsidR="00F5469E" w:rsidRDefault="00F5469E" w:rsidP="00F5469E">
      <w:pPr>
        <w:rPr>
          <w:rFonts w:ascii="Arial" w:hAnsi="Arial" w:cs="Arial"/>
          <w:b/>
          <w:sz w:val="22"/>
          <w:szCs w:val="22"/>
        </w:rPr>
      </w:pPr>
    </w:p>
    <w:p w14:paraId="16C1BDCC" w14:textId="77777777" w:rsidR="00F5469E" w:rsidRDefault="00F5469E" w:rsidP="00F5469E">
      <w:pPr>
        <w:rPr>
          <w:rFonts w:ascii="Arial" w:hAnsi="Arial" w:cs="Arial"/>
          <w:b/>
          <w:sz w:val="22"/>
          <w:szCs w:val="22"/>
        </w:rPr>
      </w:pPr>
    </w:p>
    <w:p w14:paraId="5215A743" w14:textId="77777777" w:rsidR="00F5469E" w:rsidRDefault="00F5469E" w:rsidP="00F5469E">
      <w:pPr>
        <w:rPr>
          <w:rFonts w:ascii="Arial" w:hAnsi="Arial" w:cs="Arial"/>
          <w:b/>
          <w:sz w:val="22"/>
          <w:szCs w:val="22"/>
        </w:rPr>
      </w:pPr>
    </w:p>
    <w:p w14:paraId="643C3EB4" w14:textId="77777777" w:rsidR="00F5469E" w:rsidRDefault="00F5469E" w:rsidP="00F5469E">
      <w:pPr>
        <w:rPr>
          <w:rFonts w:ascii="Arial" w:hAnsi="Arial" w:cs="Arial"/>
          <w:b/>
          <w:sz w:val="22"/>
          <w:szCs w:val="22"/>
        </w:rPr>
      </w:pPr>
    </w:p>
    <w:p w14:paraId="540B5A69" w14:textId="77777777" w:rsidR="00F5469E" w:rsidRDefault="00F5469E" w:rsidP="00F5469E">
      <w:pPr>
        <w:rPr>
          <w:rFonts w:ascii="Arial" w:hAnsi="Arial" w:cs="Arial"/>
          <w:b/>
          <w:sz w:val="22"/>
          <w:szCs w:val="22"/>
        </w:rPr>
      </w:pPr>
    </w:p>
    <w:p w14:paraId="39084975" w14:textId="77777777" w:rsidR="00F5469E" w:rsidRDefault="00F5469E" w:rsidP="00F5469E">
      <w:pPr>
        <w:rPr>
          <w:rFonts w:ascii="Arial" w:hAnsi="Arial" w:cs="Arial"/>
          <w:b/>
          <w:sz w:val="22"/>
          <w:szCs w:val="22"/>
        </w:rPr>
      </w:pPr>
    </w:p>
    <w:p w14:paraId="548EA735" w14:textId="77777777" w:rsidR="00F5469E" w:rsidRDefault="00F5469E" w:rsidP="00F5469E">
      <w:pPr>
        <w:rPr>
          <w:rFonts w:ascii="Arial" w:hAnsi="Arial" w:cs="Arial"/>
          <w:b/>
          <w:sz w:val="22"/>
          <w:szCs w:val="22"/>
        </w:rPr>
      </w:pPr>
    </w:p>
    <w:p w14:paraId="58C9A8D5" w14:textId="77777777" w:rsidR="00F5469E" w:rsidRDefault="00F5469E" w:rsidP="00F5469E">
      <w:pPr>
        <w:rPr>
          <w:rFonts w:ascii="Arial" w:hAnsi="Arial" w:cs="Arial"/>
          <w:b/>
          <w:sz w:val="22"/>
          <w:szCs w:val="22"/>
        </w:rPr>
      </w:pPr>
    </w:p>
    <w:p w14:paraId="13717B4A" w14:textId="77777777" w:rsidR="00F5469E" w:rsidRDefault="00F5469E" w:rsidP="00F5469E">
      <w:pPr>
        <w:rPr>
          <w:rFonts w:ascii="Arial" w:hAnsi="Arial" w:cs="Arial"/>
          <w:b/>
          <w:sz w:val="22"/>
          <w:szCs w:val="22"/>
        </w:rPr>
      </w:pPr>
    </w:p>
    <w:p w14:paraId="4BC04ECD" w14:textId="77777777" w:rsidR="00F5469E" w:rsidRDefault="00F5469E" w:rsidP="00F5469E">
      <w:pPr>
        <w:rPr>
          <w:rFonts w:ascii="Arial" w:hAnsi="Arial" w:cs="Arial"/>
          <w:b/>
          <w:sz w:val="22"/>
          <w:szCs w:val="22"/>
        </w:rPr>
      </w:pPr>
    </w:p>
    <w:p w14:paraId="16AD9C6D" w14:textId="77777777" w:rsidR="00F5469E" w:rsidRDefault="00F5469E" w:rsidP="00F5469E">
      <w:pPr>
        <w:rPr>
          <w:rFonts w:ascii="Arial" w:hAnsi="Arial" w:cs="Arial"/>
          <w:b/>
          <w:sz w:val="22"/>
          <w:szCs w:val="22"/>
        </w:rPr>
      </w:pPr>
    </w:p>
    <w:p w14:paraId="26897C3E" w14:textId="77777777" w:rsidR="00F5469E" w:rsidRDefault="00F5469E" w:rsidP="00F5469E">
      <w:pPr>
        <w:rPr>
          <w:rFonts w:ascii="Arial" w:hAnsi="Arial" w:cs="Arial"/>
          <w:b/>
          <w:sz w:val="22"/>
          <w:szCs w:val="22"/>
        </w:rPr>
      </w:pPr>
    </w:p>
    <w:p w14:paraId="00194730" w14:textId="77777777" w:rsidR="00F5469E" w:rsidRDefault="00F5469E" w:rsidP="00F5469E">
      <w:pPr>
        <w:rPr>
          <w:rFonts w:ascii="Arial" w:hAnsi="Arial" w:cs="Arial"/>
          <w:b/>
          <w:sz w:val="22"/>
          <w:szCs w:val="22"/>
        </w:rPr>
      </w:pPr>
    </w:p>
    <w:p w14:paraId="639209F8" w14:textId="77777777" w:rsidR="00F5469E" w:rsidRPr="002D1B64" w:rsidRDefault="00F5469E" w:rsidP="00F5469E">
      <w:pPr>
        <w:rPr>
          <w:rFonts w:ascii="Arial" w:hAnsi="Arial" w:cs="Arial"/>
          <w:b/>
          <w:sz w:val="22"/>
          <w:szCs w:val="22"/>
        </w:rPr>
      </w:pPr>
    </w:p>
    <w:p w14:paraId="4902CF07" w14:textId="77777777" w:rsidR="0052641C" w:rsidRPr="002D1B64" w:rsidRDefault="0052641C" w:rsidP="00F5469E">
      <w:pPr>
        <w:rPr>
          <w:rFonts w:ascii="Arial" w:hAnsi="Arial" w:cs="Arial"/>
          <w:b/>
          <w:sz w:val="22"/>
          <w:szCs w:val="22"/>
        </w:rPr>
      </w:pPr>
    </w:p>
    <w:p w14:paraId="2CA7FC07" w14:textId="77777777" w:rsidR="00622AC7" w:rsidRPr="002D1B64" w:rsidRDefault="00622AC7" w:rsidP="00622AC7">
      <w:pPr>
        <w:jc w:val="center"/>
        <w:rPr>
          <w:rFonts w:ascii="Arial" w:hAnsi="Arial" w:cs="Arial"/>
          <w:b/>
          <w:sz w:val="22"/>
          <w:szCs w:val="22"/>
        </w:rPr>
      </w:pPr>
    </w:p>
    <w:p w14:paraId="437C5E9A" w14:textId="77777777" w:rsidR="00622AC7" w:rsidRPr="002D1B64" w:rsidRDefault="00622AC7" w:rsidP="00622AC7">
      <w:pPr>
        <w:jc w:val="both"/>
        <w:rPr>
          <w:rFonts w:ascii="Arial" w:hAnsi="Arial" w:cs="Arial"/>
          <w:b/>
          <w:sz w:val="22"/>
          <w:szCs w:val="22"/>
        </w:rPr>
      </w:pPr>
    </w:p>
    <w:p w14:paraId="15460D6B" w14:textId="77777777" w:rsidR="00622AC7" w:rsidRPr="002D1B64" w:rsidRDefault="00622AC7" w:rsidP="00622AC7">
      <w:pPr>
        <w:jc w:val="both"/>
        <w:rPr>
          <w:rFonts w:ascii="Arial" w:hAnsi="Arial" w:cs="Arial"/>
          <w:b/>
          <w:sz w:val="22"/>
          <w:szCs w:val="22"/>
        </w:rPr>
      </w:pPr>
    </w:p>
    <w:bookmarkEnd w:id="0"/>
    <w:bookmarkEnd w:id="1"/>
    <w:p w14:paraId="3B7D82AF" w14:textId="77777777" w:rsidR="00622AC7" w:rsidRPr="002D1B64" w:rsidRDefault="00622AC7" w:rsidP="00622AC7">
      <w:pPr>
        <w:pStyle w:val="Title"/>
        <w:tabs>
          <w:tab w:val="clear" w:pos="9000"/>
        </w:tabs>
        <w:spacing w:after="0" w:line="360" w:lineRule="auto"/>
        <w:rPr>
          <w:rFonts w:ascii="Arial" w:hAnsi="Arial" w:cs="Arial"/>
          <w:sz w:val="22"/>
          <w:szCs w:val="22"/>
        </w:rPr>
      </w:pPr>
      <w:r w:rsidRPr="002D1B64">
        <w:rPr>
          <w:rFonts w:ascii="Arial" w:hAnsi="Arial" w:cs="Arial"/>
          <w:sz w:val="22"/>
          <w:szCs w:val="22"/>
        </w:rPr>
        <w:lastRenderedPageBreak/>
        <w:t>DATED                                                                                                            20</w:t>
      </w:r>
      <w:r w:rsidRPr="00B406FD">
        <w:rPr>
          <w:rFonts w:ascii="Arial" w:hAnsi="Arial" w:cs="Arial"/>
          <w:sz w:val="22"/>
          <w:szCs w:val="22"/>
          <w:highlight w:val="yellow"/>
        </w:rPr>
        <w:t>[♦]</w:t>
      </w:r>
    </w:p>
    <w:p w14:paraId="590B51FC" w14:textId="77777777" w:rsidR="00622AC7" w:rsidRPr="002D1B64" w:rsidRDefault="00622AC7" w:rsidP="00622AC7">
      <w:pPr>
        <w:spacing w:line="360" w:lineRule="auto"/>
        <w:rPr>
          <w:rFonts w:ascii="Arial" w:hAnsi="Arial" w:cs="Arial"/>
          <w:sz w:val="22"/>
          <w:szCs w:val="22"/>
        </w:rPr>
      </w:pPr>
    </w:p>
    <w:p w14:paraId="2255054B" w14:textId="77777777" w:rsidR="00622AC7" w:rsidRPr="002D1B64" w:rsidRDefault="00622AC7" w:rsidP="00622AC7">
      <w:pPr>
        <w:spacing w:line="360" w:lineRule="auto"/>
        <w:rPr>
          <w:rFonts w:ascii="Arial" w:hAnsi="Arial" w:cs="Arial"/>
          <w:sz w:val="22"/>
          <w:szCs w:val="22"/>
        </w:rPr>
      </w:pPr>
      <w:r w:rsidRPr="002D1B64">
        <w:rPr>
          <w:rFonts w:ascii="Arial" w:hAnsi="Arial" w:cs="Arial"/>
          <w:sz w:val="22"/>
          <w:szCs w:val="22"/>
        </w:rPr>
        <w:tab/>
      </w:r>
    </w:p>
    <w:p w14:paraId="32B8D26F" w14:textId="77777777" w:rsidR="00622AC7" w:rsidRPr="002D1B64" w:rsidRDefault="00622AC7" w:rsidP="00622AC7">
      <w:pPr>
        <w:spacing w:line="360" w:lineRule="auto"/>
        <w:rPr>
          <w:rFonts w:ascii="Arial" w:hAnsi="Arial" w:cs="Arial"/>
          <w:sz w:val="22"/>
          <w:szCs w:val="22"/>
        </w:rPr>
      </w:pPr>
    </w:p>
    <w:p w14:paraId="776DAB09" w14:textId="77777777" w:rsidR="00622AC7" w:rsidRPr="002D1B64" w:rsidRDefault="00622AC7" w:rsidP="00622AC7">
      <w:pPr>
        <w:spacing w:line="360" w:lineRule="auto"/>
        <w:ind w:left="2160" w:hanging="720"/>
        <w:rPr>
          <w:rFonts w:ascii="Arial" w:hAnsi="Arial" w:cs="Arial"/>
          <w:b/>
          <w:sz w:val="22"/>
          <w:szCs w:val="22"/>
        </w:rPr>
      </w:pPr>
      <w:r w:rsidRPr="002D1B64">
        <w:rPr>
          <w:rFonts w:ascii="Arial" w:hAnsi="Arial" w:cs="Arial"/>
          <w:sz w:val="22"/>
          <w:szCs w:val="22"/>
        </w:rPr>
        <w:t>(1)</w:t>
      </w:r>
      <w:r>
        <w:rPr>
          <w:rFonts w:ascii="Arial" w:hAnsi="Arial" w:cs="Arial"/>
          <w:sz w:val="22"/>
          <w:szCs w:val="22"/>
        </w:rPr>
        <w:tab/>
      </w:r>
      <w:r>
        <w:rPr>
          <w:rFonts w:ascii="Arial" w:hAnsi="Arial" w:cs="Arial"/>
          <w:b/>
          <w:sz w:val="22"/>
          <w:szCs w:val="22"/>
        </w:rPr>
        <w:t>OXFORD CITY COUNCIL</w:t>
      </w:r>
    </w:p>
    <w:p w14:paraId="454779BF" w14:textId="77777777" w:rsidR="00622AC7" w:rsidRPr="002D1B64" w:rsidRDefault="00622AC7" w:rsidP="00622AC7">
      <w:pPr>
        <w:spacing w:line="360" w:lineRule="auto"/>
        <w:rPr>
          <w:rFonts w:ascii="Arial" w:hAnsi="Arial" w:cs="Arial"/>
          <w:sz w:val="22"/>
          <w:szCs w:val="22"/>
        </w:rPr>
      </w:pPr>
      <w:r w:rsidRPr="002D1B64">
        <w:rPr>
          <w:rFonts w:ascii="Arial" w:hAnsi="Arial" w:cs="Arial"/>
          <w:sz w:val="22"/>
          <w:szCs w:val="22"/>
        </w:rPr>
        <w:tab/>
      </w:r>
    </w:p>
    <w:p w14:paraId="6216696E" w14:textId="77777777" w:rsidR="00622AC7" w:rsidRPr="002D1B64" w:rsidRDefault="00622AC7" w:rsidP="00622AC7">
      <w:pPr>
        <w:spacing w:line="360" w:lineRule="auto"/>
        <w:rPr>
          <w:rFonts w:ascii="Arial" w:hAnsi="Arial" w:cs="Arial"/>
          <w:b/>
          <w:sz w:val="22"/>
          <w:szCs w:val="22"/>
        </w:rPr>
      </w:pPr>
      <w:r w:rsidRPr="002D1B64">
        <w:rPr>
          <w:rFonts w:ascii="Arial" w:hAnsi="Arial" w:cs="Arial"/>
          <w:sz w:val="22"/>
          <w:szCs w:val="22"/>
        </w:rPr>
        <w:tab/>
      </w:r>
      <w:r w:rsidRPr="002D1B64">
        <w:rPr>
          <w:rFonts w:ascii="Arial" w:hAnsi="Arial" w:cs="Arial"/>
          <w:sz w:val="22"/>
          <w:szCs w:val="22"/>
        </w:rPr>
        <w:tab/>
        <w:t>(2)</w:t>
      </w:r>
      <w:r>
        <w:rPr>
          <w:rFonts w:ascii="Arial" w:hAnsi="Arial" w:cs="Arial"/>
          <w:sz w:val="22"/>
          <w:szCs w:val="22"/>
        </w:rPr>
        <w:tab/>
      </w:r>
      <w:r w:rsidRPr="002D1B64">
        <w:rPr>
          <w:rFonts w:ascii="Arial" w:hAnsi="Arial" w:cs="Arial"/>
          <w:b/>
          <w:sz w:val="22"/>
          <w:szCs w:val="22"/>
          <w:highlight w:val="yellow"/>
        </w:rPr>
        <w:t>[</w:t>
      </w:r>
      <w:r>
        <w:rPr>
          <w:rFonts w:ascii="Arial" w:hAnsi="Arial" w:cs="Arial"/>
          <w:b/>
          <w:sz w:val="22"/>
          <w:szCs w:val="22"/>
          <w:highlight w:val="yellow"/>
        </w:rPr>
        <w:t xml:space="preserve">DPS </w:t>
      </w:r>
      <w:proofErr w:type="gramStart"/>
      <w:r>
        <w:rPr>
          <w:rFonts w:ascii="Arial" w:hAnsi="Arial" w:cs="Arial"/>
          <w:b/>
          <w:sz w:val="22"/>
          <w:szCs w:val="22"/>
          <w:highlight w:val="yellow"/>
        </w:rPr>
        <w:t>USER</w:t>
      </w:r>
      <w:r w:rsidRPr="002D1B64">
        <w:rPr>
          <w:rFonts w:ascii="Arial" w:hAnsi="Arial" w:cs="Arial"/>
          <w:b/>
          <w:sz w:val="22"/>
          <w:szCs w:val="22"/>
          <w:highlight w:val="yellow"/>
        </w:rPr>
        <w:t xml:space="preserve"> NAME</w:t>
      </w:r>
      <w:proofErr w:type="gramEnd"/>
      <w:r w:rsidRPr="002D1B64">
        <w:rPr>
          <w:rFonts w:ascii="Arial" w:hAnsi="Arial" w:cs="Arial"/>
          <w:b/>
          <w:sz w:val="22"/>
          <w:szCs w:val="22"/>
          <w:highlight w:val="yellow"/>
        </w:rPr>
        <w:t>]</w:t>
      </w:r>
    </w:p>
    <w:p w14:paraId="10D78106" w14:textId="77777777" w:rsidR="00622AC7" w:rsidRPr="002D1B64" w:rsidRDefault="00622AC7" w:rsidP="00622AC7">
      <w:pPr>
        <w:pStyle w:val="Heading8"/>
        <w:numPr>
          <w:ilvl w:val="0"/>
          <w:numId w:val="0"/>
        </w:numPr>
        <w:tabs>
          <w:tab w:val="clear" w:pos="725"/>
          <w:tab w:val="clear" w:pos="1584"/>
          <w:tab w:val="clear" w:pos="2592"/>
          <w:tab w:val="clear" w:pos="3744"/>
          <w:tab w:val="clear" w:pos="5184"/>
          <w:tab w:val="clear" w:pos="6912"/>
        </w:tabs>
        <w:rPr>
          <w:rFonts w:ascii="Arial" w:hAnsi="Arial" w:cs="Arial"/>
          <w:sz w:val="22"/>
          <w:szCs w:val="22"/>
        </w:rPr>
      </w:pPr>
    </w:p>
    <w:p w14:paraId="367D7169" w14:textId="77777777" w:rsidR="00622AC7" w:rsidRPr="002D1B64" w:rsidRDefault="00622AC7" w:rsidP="00622AC7">
      <w:pPr>
        <w:pStyle w:val="Heading8"/>
        <w:numPr>
          <w:ilvl w:val="0"/>
          <w:numId w:val="0"/>
        </w:numPr>
        <w:tabs>
          <w:tab w:val="clear" w:pos="725"/>
          <w:tab w:val="clear" w:pos="1584"/>
          <w:tab w:val="clear" w:pos="2592"/>
          <w:tab w:val="clear" w:pos="3744"/>
          <w:tab w:val="clear" w:pos="5184"/>
          <w:tab w:val="clear" w:pos="6912"/>
        </w:tabs>
        <w:rPr>
          <w:rFonts w:ascii="Arial" w:hAnsi="Arial" w:cs="Arial"/>
          <w:sz w:val="22"/>
          <w:szCs w:val="22"/>
        </w:rPr>
      </w:pPr>
    </w:p>
    <w:p w14:paraId="0574A5C3" w14:textId="77777777" w:rsidR="00622AC7" w:rsidRDefault="00622AC7" w:rsidP="00622AC7">
      <w:pPr>
        <w:spacing w:line="360" w:lineRule="auto"/>
        <w:jc w:val="center"/>
        <w:rPr>
          <w:rFonts w:ascii="Arial" w:hAnsi="Arial" w:cs="Arial"/>
          <w:b/>
          <w:sz w:val="22"/>
          <w:szCs w:val="22"/>
        </w:rPr>
      </w:pPr>
      <w:r>
        <w:rPr>
          <w:rFonts w:ascii="Arial" w:hAnsi="Arial" w:cs="Arial"/>
          <w:b/>
          <w:sz w:val="22"/>
          <w:szCs w:val="22"/>
        </w:rPr>
        <w:t xml:space="preserve"> DYNAMIC PURCHASING SYSTEM</w:t>
      </w:r>
    </w:p>
    <w:p w14:paraId="6707CA6E" w14:textId="77777777" w:rsidR="00622AC7" w:rsidRDefault="00622AC7" w:rsidP="00622AC7">
      <w:pPr>
        <w:spacing w:line="360" w:lineRule="auto"/>
        <w:jc w:val="center"/>
        <w:rPr>
          <w:rFonts w:ascii="Arial" w:hAnsi="Arial" w:cs="Arial"/>
          <w:b/>
          <w:sz w:val="22"/>
          <w:szCs w:val="22"/>
        </w:rPr>
      </w:pPr>
      <w:r>
        <w:rPr>
          <w:rFonts w:ascii="Arial" w:hAnsi="Arial" w:cs="Arial"/>
          <w:b/>
          <w:sz w:val="22"/>
          <w:szCs w:val="22"/>
        </w:rPr>
        <w:t>FOR</w:t>
      </w:r>
    </w:p>
    <w:p w14:paraId="30EDDEB0" w14:textId="77777777" w:rsidR="00622AC7" w:rsidRDefault="00622AC7" w:rsidP="00622AC7">
      <w:pPr>
        <w:spacing w:line="360" w:lineRule="auto"/>
        <w:jc w:val="center"/>
        <w:rPr>
          <w:rFonts w:ascii="Arial" w:hAnsi="Arial" w:cs="Arial"/>
          <w:b/>
          <w:sz w:val="22"/>
          <w:szCs w:val="22"/>
        </w:rPr>
      </w:pPr>
      <w:r>
        <w:rPr>
          <w:rFonts w:ascii="Arial" w:hAnsi="Arial" w:cs="Arial"/>
          <w:b/>
          <w:sz w:val="22"/>
          <w:szCs w:val="22"/>
        </w:rPr>
        <w:t>ELECTRIC VEHICLE CHARGING INFRASTRUCTURE</w:t>
      </w:r>
    </w:p>
    <w:p w14:paraId="3084E207" w14:textId="77777777" w:rsidR="00622AC7" w:rsidRPr="002D1B64" w:rsidRDefault="00622AC7" w:rsidP="00622AC7">
      <w:pPr>
        <w:spacing w:line="360" w:lineRule="auto"/>
        <w:jc w:val="center"/>
        <w:rPr>
          <w:rFonts w:ascii="Arial" w:hAnsi="Arial" w:cs="Arial"/>
          <w:b/>
          <w:sz w:val="22"/>
          <w:szCs w:val="22"/>
        </w:rPr>
      </w:pPr>
    </w:p>
    <w:p w14:paraId="74DFE315" w14:textId="77777777" w:rsidR="00622AC7" w:rsidRPr="002D1B64" w:rsidRDefault="00622AC7" w:rsidP="00622AC7">
      <w:pPr>
        <w:spacing w:line="360" w:lineRule="auto"/>
        <w:rPr>
          <w:rFonts w:ascii="Arial" w:hAnsi="Arial" w:cs="Arial"/>
          <w:sz w:val="22"/>
          <w:szCs w:val="22"/>
        </w:rPr>
      </w:pPr>
    </w:p>
    <w:p w14:paraId="4C1793D7" w14:textId="77777777" w:rsidR="00622AC7" w:rsidRPr="002D1B64" w:rsidRDefault="00622AC7" w:rsidP="00622AC7">
      <w:pPr>
        <w:spacing w:line="360" w:lineRule="auto"/>
        <w:jc w:val="center"/>
        <w:rPr>
          <w:rFonts w:ascii="Arial" w:hAnsi="Arial" w:cs="Arial"/>
          <w:sz w:val="22"/>
          <w:szCs w:val="22"/>
        </w:rPr>
      </w:pPr>
      <w:r w:rsidRPr="002D1B64">
        <w:rPr>
          <w:rFonts w:ascii="Arial" w:hAnsi="Arial" w:cs="Arial"/>
          <w:sz w:val="22"/>
          <w:szCs w:val="22"/>
        </w:rPr>
        <w:t>___________________________________________________________________</w:t>
      </w:r>
    </w:p>
    <w:p w14:paraId="3F8F78A5" w14:textId="77777777" w:rsidR="00622AC7" w:rsidRPr="002D1B64" w:rsidRDefault="00622AC7" w:rsidP="00622AC7">
      <w:pPr>
        <w:pStyle w:val="Heading8"/>
        <w:numPr>
          <w:ilvl w:val="0"/>
          <w:numId w:val="0"/>
        </w:numPr>
        <w:tabs>
          <w:tab w:val="clear" w:pos="725"/>
          <w:tab w:val="clear" w:pos="1584"/>
          <w:tab w:val="clear" w:pos="2592"/>
          <w:tab w:val="clear" w:pos="3744"/>
          <w:tab w:val="clear" w:pos="5184"/>
          <w:tab w:val="clear" w:pos="6912"/>
        </w:tabs>
        <w:rPr>
          <w:rFonts w:ascii="Arial" w:hAnsi="Arial" w:cs="Arial"/>
          <w:sz w:val="22"/>
          <w:szCs w:val="22"/>
        </w:rPr>
      </w:pPr>
    </w:p>
    <w:p w14:paraId="7E142E1A" w14:textId="77777777" w:rsidR="00622AC7" w:rsidRPr="002D1B64" w:rsidRDefault="00622AC7" w:rsidP="00622AC7">
      <w:pPr>
        <w:pStyle w:val="Heading8"/>
        <w:numPr>
          <w:ilvl w:val="0"/>
          <w:numId w:val="0"/>
        </w:numPr>
        <w:tabs>
          <w:tab w:val="clear" w:pos="725"/>
          <w:tab w:val="clear" w:pos="1584"/>
          <w:tab w:val="clear" w:pos="2592"/>
          <w:tab w:val="clear" w:pos="3744"/>
          <w:tab w:val="clear" w:pos="5184"/>
          <w:tab w:val="clear" w:pos="6912"/>
        </w:tabs>
        <w:rPr>
          <w:rFonts w:ascii="Arial" w:hAnsi="Arial" w:cs="Arial"/>
          <w:b w:val="0"/>
          <w:sz w:val="22"/>
          <w:szCs w:val="22"/>
        </w:rPr>
      </w:pPr>
      <w:r>
        <w:rPr>
          <w:rFonts w:ascii="Arial" w:hAnsi="Arial" w:cs="Arial"/>
          <w:sz w:val="22"/>
          <w:szCs w:val="22"/>
        </w:rPr>
        <w:t xml:space="preserve">ACCESS </w:t>
      </w:r>
      <w:r w:rsidRPr="002D1B64">
        <w:rPr>
          <w:rFonts w:ascii="Arial" w:hAnsi="Arial" w:cs="Arial"/>
          <w:sz w:val="22"/>
          <w:szCs w:val="22"/>
        </w:rPr>
        <w:t xml:space="preserve">AGREEMENT FOR </w:t>
      </w:r>
      <w:r>
        <w:rPr>
          <w:rFonts w:ascii="Arial" w:hAnsi="Arial" w:cs="Arial"/>
          <w:sz w:val="22"/>
          <w:szCs w:val="22"/>
        </w:rPr>
        <w:t>DPS USER</w:t>
      </w:r>
    </w:p>
    <w:p w14:paraId="67398551" w14:textId="77777777" w:rsidR="00622AC7" w:rsidRPr="002D1B64" w:rsidRDefault="00622AC7" w:rsidP="00622AC7">
      <w:pPr>
        <w:suppressAutoHyphens/>
        <w:jc w:val="center"/>
        <w:rPr>
          <w:rFonts w:ascii="Arial" w:hAnsi="Arial" w:cs="Arial"/>
          <w:b/>
          <w:bCs/>
          <w:sz w:val="22"/>
          <w:szCs w:val="22"/>
        </w:rPr>
      </w:pPr>
      <w:r w:rsidRPr="002D1B64">
        <w:rPr>
          <w:rFonts w:ascii="Arial" w:hAnsi="Arial" w:cs="Arial"/>
          <w:sz w:val="22"/>
          <w:szCs w:val="22"/>
        </w:rPr>
        <w:t>___________________________________________________________________</w:t>
      </w:r>
    </w:p>
    <w:p w14:paraId="24BC6798" w14:textId="77777777" w:rsidR="00622AC7" w:rsidRPr="002D1B64" w:rsidRDefault="00622AC7" w:rsidP="00622AC7">
      <w:pPr>
        <w:suppressAutoHyphens/>
        <w:jc w:val="center"/>
        <w:rPr>
          <w:rStyle w:val="DeltaViewInsertion"/>
          <w:rFonts w:ascii="Arial" w:hAnsi="Arial" w:cs="Arial"/>
          <w:b/>
          <w:bCs/>
          <w:sz w:val="22"/>
          <w:szCs w:val="22"/>
        </w:rPr>
      </w:pPr>
    </w:p>
    <w:p w14:paraId="6ADEECA9" w14:textId="77777777" w:rsidR="00622AC7" w:rsidRPr="002D1B64" w:rsidRDefault="00622AC7" w:rsidP="00622AC7">
      <w:pPr>
        <w:suppressAutoHyphens/>
        <w:jc w:val="center"/>
        <w:rPr>
          <w:rStyle w:val="DeltaViewInsertion"/>
          <w:rFonts w:ascii="Arial" w:hAnsi="Arial" w:cs="Arial"/>
          <w:b/>
          <w:bCs/>
          <w:sz w:val="22"/>
          <w:szCs w:val="22"/>
        </w:rPr>
      </w:pPr>
    </w:p>
    <w:p w14:paraId="052A0350" w14:textId="77777777" w:rsidR="00622AC7" w:rsidRPr="002D1B64" w:rsidRDefault="00622AC7" w:rsidP="00622AC7">
      <w:pPr>
        <w:pStyle w:val="CoversheetParagraph"/>
        <w:spacing w:line="312" w:lineRule="auto"/>
        <w:rPr>
          <w:rFonts w:ascii="Arial" w:hAnsi="Arial" w:cs="Arial"/>
          <w:szCs w:val="22"/>
        </w:rPr>
      </w:pPr>
    </w:p>
    <w:p w14:paraId="37CDC78A" w14:textId="77777777" w:rsidR="00622AC7" w:rsidRPr="002D1B64" w:rsidRDefault="00622AC7" w:rsidP="00622AC7">
      <w:pPr>
        <w:pStyle w:val="CoversheetParagraph"/>
        <w:spacing w:line="312" w:lineRule="auto"/>
        <w:rPr>
          <w:rFonts w:ascii="Arial" w:hAnsi="Arial" w:cs="Arial"/>
          <w:szCs w:val="22"/>
        </w:rPr>
      </w:pPr>
    </w:p>
    <w:bookmarkEnd w:id="2"/>
    <w:bookmarkEnd w:id="3"/>
    <w:bookmarkEnd w:id="4"/>
    <w:p w14:paraId="6C6CCACD" w14:textId="77777777" w:rsidR="00622AC7" w:rsidRPr="002D1B64" w:rsidRDefault="00622AC7" w:rsidP="00622AC7">
      <w:pPr>
        <w:spacing w:before="60" w:after="200" w:line="312" w:lineRule="auto"/>
        <w:jc w:val="both"/>
        <w:rPr>
          <w:rFonts w:ascii="Arial" w:hAnsi="Arial" w:cs="Arial"/>
          <w:sz w:val="22"/>
          <w:szCs w:val="22"/>
        </w:rPr>
      </w:pPr>
      <w:r w:rsidRPr="002D1B64">
        <w:rPr>
          <w:rFonts w:ascii="Arial" w:hAnsi="Arial" w:cs="Arial"/>
          <w:sz w:val="22"/>
          <w:szCs w:val="22"/>
        </w:rPr>
        <w:br w:type="page"/>
      </w:r>
      <w:r w:rsidRPr="002D1B64">
        <w:rPr>
          <w:rFonts w:ascii="Arial" w:hAnsi="Arial" w:cs="Arial"/>
          <w:sz w:val="22"/>
          <w:szCs w:val="22"/>
        </w:rPr>
        <w:lastRenderedPageBreak/>
        <w:t xml:space="preserve">This </w:t>
      </w:r>
      <w:r w:rsidRPr="002D1B64">
        <w:rPr>
          <w:rFonts w:ascii="Arial" w:hAnsi="Arial" w:cs="Arial"/>
          <w:b/>
          <w:sz w:val="22"/>
          <w:szCs w:val="22"/>
        </w:rPr>
        <w:t>AGREEMENT</w:t>
      </w:r>
      <w:r w:rsidRPr="002D1B64">
        <w:rPr>
          <w:rFonts w:ascii="Arial" w:hAnsi="Arial" w:cs="Arial"/>
          <w:sz w:val="22"/>
          <w:szCs w:val="22"/>
        </w:rPr>
        <w:t xml:space="preserve"> is made on [</w:t>
      </w:r>
      <w:r w:rsidRPr="002D1B64">
        <w:rPr>
          <w:rFonts w:ascii="Arial" w:hAnsi="Arial" w:cs="Arial"/>
          <w:b/>
          <w:i/>
          <w:sz w:val="22"/>
          <w:szCs w:val="22"/>
          <w:highlight w:val="yellow"/>
        </w:rPr>
        <w:t>Date</w:t>
      </w:r>
      <w:r w:rsidRPr="002D1B64">
        <w:rPr>
          <w:rFonts w:ascii="Arial" w:hAnsi="Arial" w:cs="Arial"/>
          <w:sz w:val="22"/>
          <w:szCs w:val="22"/>
        </w:rPr>
        <w:t>]</w:t>
      </w:r>
    </w:p>
    <w:p w14:paraId="24AD1A3A" w14:textId="77777777" w:rsidR="00622AC7" w:rsidRPr="002D1B64" w:rsidRDefault="00622AC7" w:rsidP="00622AC7">
      <w:pPr>
        <w:spacing w:before="60" w:after="200" w:line="312" w:lineRule="auto"/>
        <w:jc w:val="both"/>
        <w:rPr>
          <w:rFonts w:ascii="Arial" w:hAnsi="Arial" w:cs="Arial"/>
          <w:sz w:val="22"/>
          <w:szCs w:val="22"/>
        </w:rPr>
      </w:pPr>
      <w:r w:rsidRPr="002D1B64">
        <w:rPr>
          <w:rFonts w:ascii="Arial" w:hAnsi="Arial" w:cs="Arial"/>
          <w:b/>
          <w:sz w:val="22"/>
          <w:szCs w:val="22"/>
        </w:rPr>
        <w:t>BETWEEN:</w:t>
      </w:r>
    </w:p>
    <w:p w14:paraId="1FD3F15F" w14:textId="77777777" w:rsidR="00622AC7" w:rsidRPr="002D1B64" w:rsidRDefault="00622AC7" w:rsidP="00622AC7">
      <w:pPr>
        <w:numPr>
          <w:ilvl w:val="0"/>
          <w:numId w:val="1"/>
        </w:numPr>
        <w:spacing w:before="60" w:after="200" w:line="312" w:lineRule="auto"/>
        <w:jc w:val="both"/>
        <w:rPr>
          <w:rFonts w:ascii="Arial" w:hAnsi="Arial" w:cs="Arial"/>
          <w:sz w:val="22"/>
          <w:szCs w:val="22"/>
          <w:lang w:eastAsia="fr-FR"/>
        </w:rPr>
      </w:pPr>
      <w:r>
        <w:rPr>
          <w:rFonts w:ascii="Arial" w:hAnsi="Arial" w:cs="Arial"/>
          <w:b/>
          <w:sz w:val="22"/>
          <w:szCs w:val="22"/>
        </w:rPr>
        <w:t>OXFORD CITY COUNCIL</w:t>
      </w:r>
      <w:r w:rsidRPr="002D1B64">
        <w:rPr>
          <w:rFonts w:ascii="Arial" w:hAnsi="Arial" w:cs="Arial"/>
          <w:snapToGrid w:val="0"/>
          <w:sz w:val="22"/>
          <w:szCs w:val="22"/>
          <w:lang w:eastAsia="en-US"/>
        </w:rPr>
        <w:t xml:space="preserve"> of </w:t>
      </w:r>
      <w:r>
        <w:rPr>
          <w:rFonts w:ascii="Arial" w:hAnsi="Arial" w:cs="Arial"/>
          <w:snapToGrid w:val="0"/>
          <w:sz w:val="22"/>
          <w:szCs w:val="22"/>
          <w:lang w:eastAsia="en-US"/>
        </w:rPr>
        <w:t xml:space="preserve">the Town Hall, St. </w:t>
      </w:r>
      <w:proofErr w:type="spellStart"/>
      <w:r>
        <w:rPr>
          <w:rFonts w:ascii="Arial" w:hAnsi="Arial" w:cs="Arial"/>
          <w:snapToGrid w:val="0"/>
          <w:sz w:val="22"/>
          <w:szCs w:val="22"/>
          <w:lang w:eastAsia="en-US"/>
        </w:rPr>
        <w:t>Aldate’s</w:t>
      </w:r>
      <w:proofErr w:type="spellEnd"/>
      <w:r>
        <w:rPr>
          <w:rFonts w:ascii="Arial" w:hAnsi="Arial" w:cs="Arial"/>
          <w:snapToGrid w:val="0"/>
          <w:sz w:val="22"/>
          <w:szCs w:val="22"/>
          <w:lang w:eastAsia="en-US"/>
        </w:rPr>
        <w:t>, Oxford, OX1 1BX</w:t>
      </w:r>
      <w:r w:rsidRPr="002D1B64">
        <w:rPr>
          <w:rFonts w:ascii="Arial" w:hAnsi="Arial" w:cs="Arial"/>
          <w:snapToGrid w:val="0"/>
          <w:sz w:val="22"/>
          <w:szCs w:val="22"/>
          <w:lang w:eastAsia="en-US"/>
        </w:rPr>
        <w:t xml:space="preserve"> (the “</w:t>
      </w:r>
      <w:r w:rsidRPr="002D1B64">
        <w:rPr>
          <w:rFonts w:ascii="Arial" w:hAnsi="Arial" w:cs="Arial"/>
          <w:b/>
          <w:snapToGrid w:val="0"/>
          <w:sz w:val="22"/>
          <w:szCs w:val="22"/>
          <w:lang w:eastAsia="en-US"/>
        </w:rPr>
        <w:t>Authority</w:t>
      </w:r>
      <w:r w:rsidRPr="002D1B64">
        <w:rPr>
          <w:rFonts w:ascii="Arial" w:hAnsi="Arial" w:cs="Arial"/>
          <w:snapToGrid w:val="0"/>
          <w:sz w:val="22"/>
          <w:szCs w:val="22"/>
          <w:lang w:eastAsia="en-US"/>
        </w:rPr>
        <w:t>” which expression includes any permitted successor to it and any successor to it in the exercise of its functions); and</w:t>
      </w:r>
    </w:p>
    <w:p w14:paraId="20DF9C3C" w14:textId="77777777" w:rsidR="00622AC7" w:rsidRPr="002D1B64" w:rsidRDefault="00622AC7" w:rsidP="00622AC7">
      <w:pPr>
        <w:numPr>
          <w:ilvl w:val="0"/>
          <w:numId w:val="1"/>
        </w:numPr>
        <w:spacing w:before="60" w:after="200" w:line="312" w:lineRule="auto"/>
        <w:jc w:val="both"/>
        <w:rPr>
          <w:rFonts w:ascii="Arial" w:hAnsi="Arial" w:cs="Arial"/>
          <w:sz w:val="22"/>
          <w:szCs w:val="22"/>
        </w:rPr>
      </w:pPr>
      <w:r w:rsidRPr="002D1B64">
        <w:rPr>
          <w:rFonts w:ascii="Arial" w:hAnsi="Arial" w:cs="Arial"/>
          <w:b/>
          <w:sz w:val="22"/>
          <w:szCs w:val="22"/>
        </w:rPr>
        <w:t>[</w:t>
      </w:r>
      <w:r w:rsidRPr="00DC1BD3">
        <w:rPr>
          <w:rFonts w:ascii="Arial" w:hAnsi="Arial" w:cs="Arial"/>
          <w:b/>
          <w:sz w:val="22"/>
          <w:szCs w:val="22"/>
          <w:highlight w:val="yellow"/>
        </w:rPr>
        <w:t xml:space="preserve">DPS </w:t>
      </w:r>
      <w:r>
        <w:rPr>
          <w:rFonts w:ascii="Arial" w:hAnsi="Arial" w:cs="Arial"/>
          <w:b/>
          <w:sz w:val="22"/>
          <w:szCs w:val="22"/>
          <w:highlight w:val="yellow"/>
        </w:rPr>
        <w:t>USER</w:t>
      </w:r>
      <w:r w:rsidRPr="002D1B64">
        <w:rPr>
          <w:rFonts w:ascii="Arial" w:hAnsi="Arial" w:cs="Arial"/>
          <w:b/>
          <w:sz w:val="22"/>
          <w:szCs w:val="22"/>
        </w:rPr>
        <w:t xml:space="preserve">] </w:t>
      </w:r>
      <w:r w:rsidRPr="002D1B64">
        <w:rPr>
          <w:rFonts w:ascii="Arial" w:hAnsi="Arial" w:cs="Arial"/>
          <w:sz w:val="22"/>
          <w:szCs w:val="22"/>
        </w:rPr>
        <w:t>whose principal office is at [</w:t>
      </w:r>
      <w:r w:rsidRPr="002D1B64">
        <w:rPr>
          <w:rFonts w:ascii="Arial" w:hAnsi="Arial" w:cs="Arial"/>
          <w:b/>
          <w:i/>
          <w:sz w:val="22"/>
          <w:szCs w:val="22"/>
          <w:highlight w:val="yellow"/>
        </w:rPr>
        <w:t>address</w:t>
      </w:r>
      <w:r w:rsidRPr="002D1B64">
        <w:rPr>
          <w:rFonts w:ascii="Arial" w:hAnsi="Arial" w:cs="Arial"/>
          <w:sz w:val="22"/>
          <w:szCs w:val="22"/>
        </w:rPr>
        <w:t>] (the “</w:t>
      </w:r>
      <w:r w:rsidRPr="00DC1BD3">
        <w:rPr>
          <w:rFonts w:ascii="Arial" w:hAnsi="Arial" w:cs="Arial"/>
          <w:b/>
          <w:sz w:val="22"/>
          <w:szCs w:val="22"/>
        </w:rPr>
        <w:t xml:space="preserve">DPS </w:t>
      </w:r>
      <w:r>
        <w:rPr>
          <w:rFonts w:ascii="Arial" w:hAnsi="Arial" w:cs="Arial"/>
          <w:b/>
          <w:sz w:val="22"/>
          <w:szCs w:val="22"/>
        </w:rPr>
        <w:t>User</w:t>
      </w:r>
      <w:r w:rsidRPr="002D1B64">
        <w:rPr>
          <w:rFonts w:ascii="Arial" w:hAnsi="Arial" w:cs="Arial"/>
          <w:sz w:val="22"/>
          <w:szCs w:val="22"/>
        </w:rPr>
        <w:t xml:space="preserve">”) </w:t>
      </w:r>
      <w:r w:rsidRPr="002D1B64">
        <w:rPr>
          <w:rFonts w:ascii="Arial" w:hAnsi="Arial" w:cs="Arial"/>
          <w:snapToGrid w:val="0"/>
          <w:sz w:val="22"/>
          <w:szCs w:val="22"/>
          <w:lang w:eastAsia="en-US"/>
        </w:rPr>
        <w:t>which expression includes any permitted successor to it and any successor to it in the exercise of its functions)</w:t>
      </w:r>
      <w:r w:rsidRPr="002D1B64">
        <w:rPr>
          <w:rFonts w:ascii="Arial" w:hAnsi="Arial" w:cs="Arial"/>
          <w:sz w:val="22"/>
          <w:szCs w:val="22"/>
        </w:rPr>
        <w:t>,</w:t>
      </w:r>
    </w:p>
    <w:p w14:paraId="3D7971A7" w14:textId="77777777" w:rsidR="00622AC7" w:rsidRPr="002D1B64" w:rsidRDefault="00622AC7" w:rsidP="00622AC7">
      <w:pPr>
        <w:spacing w:before="60" w:after="200" w:line="312" w:lineRule="auto"/>
        <w:ind w:left="720"/>
        <w:jc w:val="both"/>
        <w:rPr>
          <w:rFonts w:ascii="Arial" w:hAnsi="Arial" w:cs="Arial"/>
          <w:sz w:val="22"/>
          <w:szCs w:val="22"/>
        </w:rPr>
      </w:pPr>
      <w:r w:rsidRPr="002D1B64">
        <w:rPr>
          <w:rFonts w:ascii="Arial" w:hAnsi="Arial" w:cs="Arial"/>
          <w:sz w:val="22"/>
          <w:szCs w:val="22"/>
        </w:rPr>
        <w:t>each a “</w:t>
      </w:r>
      <w:r w:rsidRPr="002D1B64">
        <w:rPr>
          <w:rFonts w:ascii="Arial" w:hAnsi="Arial" w:cs="Arial"/>
          <w:b/>
          <w:sz w:val="22"/>
          <w:szCs w:val="22"/>
        </w:rPr>
        <w:t>Party</w:t>
      </w:r>
      <w:r w:rsidRPr="002D1B64">
        <w:rPr>
          <w:rFonts w:ascii="Arial" w:hAnsi="Arial" w:cs="Arial"/>
          <w:sz w:val="22"/>
          <w:szCs w:val="22"/>
        </w:rPr>
        <w:t>” and together, the “</w:t>
      </w:r>
      <w:r w:rsidRPr="002D1B64">
        <w:rPr>
          <w:rFonts w:ascii="Arial" w:hAnsi="Arial" w:cs="Arial"/>
          <w:b/>
          <w:sz w:val="22"/>
          <w:szCs w:val="22"/>
        </w:rPr>
        <w:t>Parties</w:t>
      </w:r>
      <w:r w:rsidRPr="002D1B64">
        <w:rPr>
          <w:rFonts w:ascii="Arial" w:hAnsi="Arial" w:cs="Arial"/>
          <w:sz w:val="22"/>
          <w:szCs w:val="22"/>
        </w:rPr>
        <w:t>”,</w:t>
      </w:r>
    </w:p>
    <w:p w14:paraId="7709F4EC" w14:textId="77777777" w:rsidR="00622AC7" w:rsidRPr="002D1B64" w:rsidRDefault="00622AC7" w:rsidP="00622AC7">
      <w:pPr>
        <w:spacing w:before="60" w:after="200" w:line="312" w:lineRule="auto"/>
        <w:jc w:val="both"/>
        <w:rPr>
          <w:rFonts w:ascii="Arial" w:hAnsi="Arial" w:cs="Arial"/>
          <w:sz w:val="22"/>
          <w:szCs w:val="22"/>
        </w:rPr>
      </w:pPr>
      <w:r w:rsidRPr="002D1B64">
        <w:rPr>
          <w:rFonts w:ascii="Arial" w:hAnsi="Arial" w:cs="Arial"/>
          <w:b/>
          <w:sz w:val="22"/>
          <w:szCs w:val="22"/>
        </w:rPr>
        <w:t>BACKGROUND</w:t>
      </w:r>
    </w:p>
    <w:p w14:paraId="5405F918" w14:textId="77777777" w:rsidR="00622AC7" w:rsidRPr="002D1B64" w:rsidRDefault="00622AC7" w:rsidP="00622AC7">
      <w:pPr>
        <w:numPr>
          <w:ilvl w:val="0"/>
          <w:numId w:val="2"/>
        </w:numPr>
        <w:spacing w:before="60" w:after="200" w:line="312" w:lineRule="auto"/>
        <w:jc w:val="both"/>
        <w:rPr>
          <w:rFonts w:ascii="Arial" w:hAnsi="Arial" w:cs="Arial"/>
          <w:sz w:val="22"/>
          <w:szCs w:val="22"/>
        </w:rPr>
      </w:pPr>
      <w:r w:rsidRPr="002D1B64">
        <w:rPr>
          <w:rFonts w:ascii="Arial" w:hAnsi="Arial" w:cs="Arial"/>
          <w:sz w:val="22"/>
          <w:szCs w:val="22"/>
        </w:rPr>
        <w:t xml:space="preserve">The Authority, acting on behalf of itself and the other </w:t>
      </w:r>
      <w:r w:rsidRPr="001A6037">
        <w:rPr>
          <w:rFonts w:ascii="Arial" w:hAnsi="Arial" w:cs="Arial"/>
          <w:b/>
          <w:sz w:val="22"/>
          <w:szCs w:val="22"/>
        </w:rPr>
        <w:t>Potential Employers</w:t>
      </w:r>
      <w:r w:rsidRPr="002D1B64">
        <w:rPr>
          <w:rFonts w:ascii="Arial" w:hAnsi="Arial" w:cs="Arial"/>
          <w:sz w:val="22"/>
          <w:szCs w:val="22"/>
        </w:rPr>
        <w:t xml:space="preserve"> (which term means </w:t>
      </w:r>
      <w:r w:rsidRPr="00AC5E39">
        <w:rPr>
          <w:rFonts w:ascii="Arial" w:hAnsi="Arial" w:cs="Arial"/>
          <w:sz w:val="22"/>
          <w:szCs w:val="22"/>
        </w:rPr>
        <w:t xml:space="preserve">all UK Public Sector Bodies as identified in Contract </w:t>
      </w:r>
      <w:r>
        <w:rPr>
          <w:rFonts w:ascii="Arial" w:hAnsi="Arial" w:cs="Arial"/>
          <w:sz w:val="22"/>
          <w:szCs w:val="22"/>
        </w:rPr>
        <w:t>N</w:t>
      </w:r>
      <w:r w:rsidRPr="00AC5E39">
        <w:rPr>
          <w:rFonts w:ascii="Arial" w:hAnsi="Arial" w:cs="Arial"/>
          <w:sz w:val="22"/>
          <w:szCs w:val="22"/>
        </w:rPr>
        <w:t>otice</w:t>
      </w:r>
      <w:r>
        <w:rPr>
          <w:rFonts w:ascii="Arial" w:hAnsi="Arial" w:cs="Arial"/>
          <w:sz w:val="22"/>
          <w:szCs w:val="22"/>
        </w:rPr>
        <w:t xml:space="preserve"> </w:t>
      </w:r>
      <w:r w:rsidRPr="00AC5E39">
        <w:rPr>
          <w:rFonts w:ascii="Arial" w:hAnsi="Arial" w:cs="Arial"/>
          <w:sz w:val="22"/>
          <w:szCs w:val="22"/>
        </w:rPr>
        <w:t>2021/S 000-000417</w:t>
      </w:r>
      <w:r>
        <w:rPr>
          <w:rFonts w:ascii="Arial" w:hAnsi="Arial" w:cs="Arial"/>
          <w:sz w:val="22"/>
          <w:szCs w:val="22"/>
        </w:rPr>
        <w:t xml:space="preserve"> published on Find a Tender Service on </w:t>
      </w:r>
      <w:r w:rsidRPr="00AC5E39">
        <w:rPr>
          <w:rFonts w:ascii="Arial" w:hAnsi="Arial" w:cs="Arial"/>
          <w:sz w:val="22"/>
          <w:szCs w:val="22"/>
        </w:rPr>
        <w:t>8 January 2021</w:t>
      </w:r>
      <w:r>
        <w:rPr>
          <w:rFonts w:ascii="Arial" w:hAnsi="Arial" w:cs="Arial"/>
          <w:sz w:val="22"/>
          <w:szCs w:val="22"/>
        </w:rPr>
        <w:t>)</w:t>
      </w:r>
      <w:r w:rsidRPr="002D1B64">
        <w:rPr>
          <w:rFonts w:ascii="Arial" w:hAnsi="Arial" w:cs="Arial"/>
          <w:sz w:val="22"/>
          <w:szCs w:val="22"/>
        </w:rPr>
        <w:t xml:space="preserve"> (</w:t>
      </w:r>
      <w:r>
        <w:rPr>
          <w:rFonts w:ascii="Arial" w:hAnsi="Arial" w:cs="Arial"/>
          <w:i/>
          <w:sz w:val="22"/>
          <w:szCs w:val="22"/>
        </w:rPr>
        <w:t>Potential Employers</w:t>
      </w:r>
      <w:r w:rsidRPr="002D1B64">
        <w:rPr>
          <w:rFonts w:ascii="Arial" w:hAnsi="Arial" w:cs="Arial"/>
          <w:sz w:val="22"/>
          <w:szCs w:val="22"/>
        </w:rPr>
        <w:t xml:space="preserve">), has set up the </w:t>
      </w:r>
      <w:r w:rsidRPr="00AC5E39">
        <w:rPr>
          <w:rFonts w:ascii="Arial" w:hAnsi="Arial" w:cs="Arial"/>
          <w:sz w:val="22"/>
          <w:szCs w:val="22"/>
        </w:rPr>
        <w:t>Dynamic Purchasing System for the</w:t>
      </w:r>
      <w:r>
        <w:rPr>
          <w:rFonts w:ascii="Arial" w:hAnsi="Arial" w:cs="Arial"/>
          <w:sz w:val="22"/>
          <w:szCs w:val="22"/>
        </w:rPr>
        <w:t xml:space="preserve"> </w:t>
      </w:r>
      <w:r w:rsidRPr="00AC5E39">
        <w:rPr>
          <w:rFonts w:ascii="Arial" w:hAnsi="Arial" w:cs="Arial"/>
          <w:sz w:val="22"/>
          <w:szCs w:val="22"/>
        </w:rPr>
        <w:t>Supply of Electric Vehicle Charging Infrastructure and Associated Services</w:t>
      </w:r>
      <w:r>
        <w:rPr>
          <w:rFonts w:ascii="Arial" w:hAnsi="Arial" w:cs="Arial"/>
          <w:sz w:val="22"/>
          <w:szCs w:val="22"/>
        </w:rPr>
        <w:t xml:space="preserve"> </w:t>
      </w:r>
      <w:r w:rsidRPr="002D1B64">
        <w:rPr>
          <w:rFonts w:ascii="Arial" w:hAnsi="Arial" w:cs="Arial"/>
          <w:sz w:val="22"/>
          <w:szCs w:val="22"/>
        </w:rPr>
        <w:t>(“</w:t>
      </w:r>
      <w:r>
        <w:rPr>
          <w:rFonts w:ascii="Arial" w:hAnsi="Arial" w:cs="Arial"/>
          <w:b/>
          <w:sz w:val="22"/>
          <w:szCs w:val="22"/>
        </w:rPr>
        <w:t>EVIDPS</w:t>
      </w:r>
      <w:r w:rsidRPr="002D1B64">
        <w:rPr>
          <w:rFonts w:ascii="Arial" w:hAnsi="Arial" w:cs="Arial"/>
          <w:sz w:val="22"/>
          <w:szCs w:val="22"/>
        </w:rPr>
        <w:t>”</w:t>
      </w:r>
      <w:proofErr w:type="gramStart"/>
      <w:r w:rsidRPr="002D1B64">
        <w:rPr>
          <w:rFonts w:ascii="Arial" w:hAnsi="Arial" w:cs="Arial"/>
          <w:sz w:val="22"/>
          <w:szCs w:val="22"/>
        </w:rPr>
        <w:t>);</w:t>
      </w:r>
      <w:proofErr w:type="gramEnd"/>
    </w:p>
    <w:p w14:paraId="0431F533" w14:textId="77777777" w:rsidR="00622AC7" w:rsidRPr="002D1B64" w:rsidRDefault="00622AC7" w:rsidP="00622AC7">
      <w:pPr>
        <w:numPr>
          <w:ilvl w:val="0"/>
          <w:numId w:val="2"/>
        </w:numPr>
        <w:spacing w:before="60" w:after="200" w:line="312" w:lineRule="auto"/>
        <w:jc w:val="both"/>
        <w:rPr>
          <w:rFonts w:ascii="Arial" w:hAnsi="Arial" w:cs="Arial"/>
          <w:sz w:val="22"/>
          <w:szCs w:val="22"/>
        </w:rPr>
      </w:pPr>
      <w:r w:rsidRPr="002D1B64">
        <w:rPr>
          <w:rFonts w:ascii="Arial" w:hAnsi="Arial" w:cs="Arial"/>
          <w:sz w:val="22"/>
          <w:szCs w:val="22"/>
        </w:rPr>
        <w:t xml:space="preserve">The Authority has </w:t>
      </w:r>
      <w:r>
        <w:rPr>
          <w:rFonts w:ascii="Arial" w:hAnsi="Arial" w:cs="Arial"/>
          <w:sz w:val="22"/>
          <w:szCs w:val="22"/>
        </w:rPr>
        <w:t xml:space="preserve">authorised the </w:t>
      </w:r>
      <w:r w:rsidRPr="002D1B64">
        <w:rPr>
          <w:rFonts w:ascii="Arial" w:hAnsi="Arial" w:cs="Arial"/>
          <w:sz w:val="22"/>
          <w:szCs w:val="22"/>
        </w:rPr>
        <w:t xml:space="preserve">individual </w:t>
      </w:r>
      <w:r>
        <w:rPr>
          <w:rFonts w:ascii="Arial" w:hAnsi="Arial" w:cs="Arial"/>
          <w:sz w:val="22"/>
          <w:szCs w:val="22"/>
        </w:rPr>
        <w:t>DPS Members</w:t>
      </w:r>
      <w:r w:rsidRPr="002D1B64">
        <w:rPr>
          <w:rFonts w:ascii="Arial" w:hAnsi="Arial" w:cs="Arial"/>
          <w:sz w:val="22"/>
          <w:szCs w:val="22"/>
        </w:rPr>
        <w:t xml:space="preserve"> listed by Lot in Schedule </w:t>
      </w:r>
      <w:r>
        <w:rPr>
          <w:rFonts w:ascii="Arial" w:hAnsi="Arial" w:cs="Arial"/>
          <w:sz w:val="22"/>
          <w:szCs w:val="22"/>
        </w:rPr>
        <w:t>1</w:t>
      </w:r>
      <w:r w:rsidRPr="002D1B64">
        <w:rPr>
          <w:rFonts w:ascii="Arial" w:hAnsi="Arial" w:cs="Arial"/>
          <w:sz w:val="22"/>
          <w:szCs w:val="22"/>
        </w:rPr>
        <w:t xml:space="preserve"> (</w:t>
      </w:r>
      <w:r>
        <w:rPr>
          <w:rFonts w:ascii="Arial" w:hAnsi="Arial" w:cs="Arial"/>
          <w:i/>
          <w:sz w:val="22"/>
          <w:szCs w:val="22"/>
        </w:rPr>
        <w:t>DPS Members</w:t>
      </w:r>
      <w:r w:rsidRPr="002D1B64">
        <w:rPr>
          <w:rFonts w:ascii="Arial" w:hAnsi="Arial" w:cs="Arial"/>
          <w:sz w:val="22"/>
          <w:szCs w:val="22"/>
        </w:rPr>
        <w:t xml:space="preserve">) to this Agreement </w:t>
      </w:r>
      <w:r>
        <w:rPr>
          <w:rFonts w:ascii="Arial" w:hAnsi="Arial" w:cs="Arial"/>
          <w:sz w:val="22"/>
          <w:szCs w:val="22"/>
        </w:rPr>
        <w:t xml:space="preserve">to compete for stage 2 tenders </w:t>
      </w:r>
      <w:r w:rsidRPr="002D1B64">
        <w:rPr>
          <w:rFonts w:ascii="Arial" w:hAnsi="Arial" w:cs="Arial"/>
          <w:sz w:val="22"/>
          <w:szCs w:val="22"/>
        </w:rPr>
        <w:t>in standard form, the terms, conditions and other provisions of which are referred to as the “</w:t>
      </w:r>
      <w:r>
        <w:rPr>
          <w:rFonts w:ascii="Arial" w:hAnsi="Arial" w:cs="Arial"/>
          <w:b/>
          <w:sz w:val="22"/>
          <w:szCs w:val="22"/>
        </w:rPr>
        <w:t>Call-Off Contract</w:t>
      </w:r>
      <w:proofErr w:type="gramStart"/>
      <w:r>
        <w:rPr>
          <w:rFonts w:ascii="Arial" w:hAnsi="Arial" w:cs="Arial"/>
          <w:b/>
          <w:sz w:val="22"/>
          <w:szCs w:val="22"/>
        </w:rPr>
        <w:t>”</w:t>
      </w:r>
      <w:r w:rsidRPr="002D1B64">
        <w:rPr>
          <w:rFonts w:ascii="Arial" w:hAnsi="Arial" w:cs="Arial"/>
          <w:sz w:val="22"/>
          <w:szCs w:val="22"/>
        </w:rPr>
        <w:t>;</w:t>
      </w:r>
      <w:proofErr w:type="gramEnd"/>
    </w:p>
    <w:p w14:paraId="0B985316" w14:textId="77777777" w:rsidR="00622AC7" w:rsidRPr="002D1B64" w:rsidRDefault="00622AC7" w:rsidP="00622AC7">
      <w:pPr>
        <w:numPr>
          <w:ilvl w:val="0"/>
          <w:numId w:val="2"/>
        </w:numPr>
        <w:spacing w:before="60" w:after="200" w:line="312" w:lineRule="auto"/>
        <w:jc w:val="both"/>
        <w:rPr>
          <w:rFonts w:ascii="Arial" w:hAnsi="Arial" w:cs="Arial"/>
          <w:sz w:val="22"/>
          <w:szCs w:val="22"/>
        </w:rPr>
      </w:pPr>
      <w:r w:rsidRPr="002D1B64">
        <w:rPr>
          <w:rFonts w:ascii="Arial" w:hAnsi="Arial" w:cs="Arial"/>
          <w:sz w:val="22"/>
          <w:szCs w:val="22"/>
        </w:rPr>
        <w:t xml:space="preserve">Under </w:t>
      </w:r>
      <w:r>
        <w:rPr>
          <w:rFonts w:ascii="Arial" w:hAnsi="Arial" w:cs="Arial"/>
          <w:sz w:val="22"/>
          <w:szCs w:val="22"/>
        </w:rPr>
        <w:t>EVIDPS</w:t>
      </w:r>
      <w:r w:rsidRPr="002D1B64">
        <w:rPr>
          <w:rFonts w:ascii="Arial" w:hAnsi="Arial" w:cs="Arial"/>
          <w:sz w:val="22"/>
          <w:szCs w:val="22"/>
        </w:rPr>
        <w:t xml:space="preserve">, the </w:t>
      </w:r>
      <w:r>
        <w:rPr>
          <w:rFonts w:ascii="Arial" w:hAnsi="Arial" w:cs="Arial"/>
          <w:sz w:val="22"/>
          <w:szCs w:val="22"/>
        </w:rPr>
        <w:t>Potential Employers</w:t>
      </w:r>
      <w:r w:rsidRPr="002D1B64">
        <w:rPr>
          <w:rFonts w:ascii="Arial" w:hAnsi="Arial" w:cs="Arial"/>
          <w:sz w:val="22"/>
          <w:szCs w:val="22"/>
        </w:rPr>
        <w:t xml:space="preserve"> may</w:t>
      </w:r>
      <w:r>
        <w:rPr>
          <w:rFonts w:ascii="Arial" w:hAnsi="Arial" w:cs="Arial"/>
          <w:sz w:val="22"/>
          <w:szCs w:val="22"/>
        </w:rPr>
        <w:t xml:space="preserve"> publish opportunities for DPS Members</w:t>
      </w:r>
      <w:r w:rsidRPr="002D1B64">
        <w:rPr>
          <w:rFonts w:ascii="Arial" w:hAnsi="Arial" w:cs="Arial"/>
          <w:sz w:val="22"/>
          <w:szCs w:val="22"/>
        </w:rPr>
        <w:t xml:space="preserve"> </w:t>
      </w:r>
      <w:r>
        <w:rPr>
          <w:rFonts w:ascii="Arial" w:hAnsi="Arial" w:cs="Arial"/>
          <w:sz w:val="22"/>
          <w:szCs w:val="22"/>
        </w:rPr>
        <w:t xml:space="preserve">compete to enter into Call-Off Contracts for the supply of </w:t>
      </w:r>
      <w:r w:rsidRPr="00AC5E39">
        <w:rPr>
          <w:rFonts w:ascii="Arial" w:hAnsi="Arial" w:cs="Arial"/>
          <w:sz w:val="22"/>
          <w:szCs w:val="22"/>
        </w:rPr>
        <w:t>Electric Vehicle Charging Infrastructure and Associated Services</w:t>
      </w:r>
      <w:r w:rsidRPr="002D1B64">
        <w:rPr>
          <w:rFonts w:ascii="Arial" w:hAnsi="Arial" w:cs="Arial"/>
          <w:sz w:val="22"/>
          <w:szCs w:val="22"/>
        </w:rPr>
        <w:t xml:space="preserve"> as set out in the </w:t>
      </w:r>
      <w:r>
        <w:rPr>
          <w:rFonts w:ascii="Arial" w:hAnsi="Arial" w:cs="Arial"/>
          <w:sz w:val="22"/>
          <w:szCs w:val="22"/>
        </w:rPr>
        <w:t xml:space="preserve">Dynamic Purchasing </w:t>
      </w:r>
      <w:proofErr w:type="gramStart"/>
      <w:r>
        <w:rPr>
          <w:rFonts w:ascii="Arial" w:hAnsi="Arial" w:cs="Arial"/>
          <w:sz w:val="22"/>
          <w:szCs w:val="22"/>
        </w:rPr>
        <w:t>System</w:t>
      </w:r>
      <w:r w:rsidRPr="002D1B64">
        <w:rPr>
          <w:rFonts w:ascii="Arial" w:hAnsi="Arial" w:cs="Arial"/>
          <w:sz w:val="22"/>
          <w:szCs w:val="22"/>
        </w:rPr>
        <w:t>;</w:t>
      </w:r>
      <w:proofErr w:type="gramEnd"/>
      <w:r w:rsidRPr="002D1B64">
        <w:rPr>
          <w:rFonts w:ascii="Arial" w:hAnsi="Arial" w:cs="Arial"/>
          <w:sz w:val="22"/>
          <w:szCs w:val="22"/>
        </w:rPr>
        <w:t xml:space="preserve">  </w:t>
      </w:r>
    </w:p>
    <w:p w14:paraId="6DB83740" w14:textId="77777777" w:rsidR="00622AC7" w:rsidRPr="002D1B64" w:rsidRDefault="00622AC7" w:rsidP="00622AC7">
      <w:pPr>
        <w:numPr>
          <w:ilvl w:val="0"/>
          <w:numId w:val="2"/>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wishes to make use of </w:t>
      </w:r>
      <w:r>
        <w:rPr>
          <w:rFonts w:ascii="Arial" w:hAnsi="Arial" w:cs="Arial"/>
          <w:sz w:val="22"/>
          <w:szCs w:val="22"/>
        </w:rPr>
        <w:t>EVIDPS</w:t>
      </w:r>
      <w:r w:rsidRPr="002D1B64">
        <w:rPr>
          <w:rFonts w:ascii="Arial" w:hAnsi="Arial" w:cs="Arial"/>
          <w:sz w:val="22"/>
          <w:szCs w:val="22"/>
        </w:rPr>
        <w:t>; and</w:t>
      </w:r>
    </w:p>
    <w:p w14:paraId="4F2C7E4C" w14:textId="77777777" w:rsidR="00622AC7" w:rsidRPr="002D1B64" w:rsidRDefault="00622AC7" w:rsidP="00622AC7">
      <w:pPr>
        <w:numPr>
          <w:ilvl w:val="0"/>
          <w:numId w:val="2"/>
        </w:numPr>
        <w:spacing w:before="60" w:after="200" w:line="312" w:lineRule="auto"/>
        <w:jc w:val="both"/>
        <w:rPr>
          <w:rFonts w:ascii="Arial" w:hAnsi="Arial" w:cs="Arial"/>
          <w:sz w:val="22"/>
          <w:szCs w:val="22"/>
        </w:rPr>
      </w:pPr>
      <w:r w:rsidRPr="002D1B64">
        <w:rPr>
          <w:rFonts w:ascii="Arial" w:hAnsi="Arial" w:cs="Arial"/>
          <w:sz w:val="22"/>
          <w:szCs w:val="22"/>
        </w:rPr>
        <w:t xml:space="preserve">The Authority requires that any </w:t>
      </w:r>
      <w:r>
        <w:rPr>
          <w:rFonts w:ascii="Arial" w:hAnsi="Arial" w:cs="Arial"/>
          <w:sz w:val="22"/>
          <w:szCs w:val="22"/>
        </w:rPr>
        <w:t>DPS User</w:t>
      </w:r>
      <w:r w:rsidRPr="002D1B64">
        <w:rPr>
          <w:rFonts w:ascii="Arial" w:hAnsi="Arial" w:cs="Arial"/>
          <w:sz w:val="22"/>
          <w:szCs w:val="22"/>
        </w:rPr>
        <w:t xml:space="preserve"> which wishes to use </w:t>
      </w:r>
      <w:r>
        <w:rPr>
          <w:rFonts w:ascii="Arial" w:hAnsi="Arial" w:cs="Arial"/>
          <w:sz w:val="22"/>
          <w:szCs w:val="22"/>
        </w:rPr>
        <w:t>EVIDPS</w:t>
      </w:r>
      <w:r w:rsidRPr="002D1B64">
        <w:rPr>
          <w:rFonts w:ascii="Arial" w:hAnsi="Arial" w:cs="Arial"/>
          <w:sz w:val="22"/>
          <w:szCs w:val="22"/>
        </w:rPr>
        <w:t xml:space="preserve"> enters into this Agreement with the Authority to regulate the use and operation of the </w:t>
      </w:r>
      <w:r>
        <w:rPr>
          <w:rFonts w:ascii="Arial" w:hAnsi="Arial" w:cs="Arial"/>
          <w:sz w:val="22"/>
          <w:szCs w:val="22"/>
        </w:rPr>
        <w:t>Dynamic Purchasing System</w:t>
      </w:r>
      <w:r w:rsidRPr="002D1B64">
        <w:rPr>
          <w:rFonts w:ascii="Arial" w:hAnsi="Arial" w:cs="Arial"/>
          <w:sz w:val="22"/>
          <w:szCs w:val="22"/>
        </w:rPr>
        <w:t xml:space="preserve">. </w:t>
      </w:r>
    </w:p>
    <w:p w14:paraId="78F600BF" w14:textId="77777777" w:rsidR="00622AC7" w:rsidRPr="002D1B64" w:rsidRDefault="00622AC7" w:rsidP="00622AC7">
      <w:pPr>
        <w:spacing w:before="60" w:after="200" w:line="312" w:lineRule="auto"/>
        <w:jc w:val="both"/>
        <w:rPr>
          <w:rFonts w:ascii="Arial" w:hAnsi="Arial" w:cs="Arial"/>
          <w:sz w:val="22"/>
          <w:szCs w:val="22"/>
        </w:rPr>
      </w:pPr>
      <w:r w:rsidRPr="002D1B64">
        <w:rPr>
          <w:rFonts w:ascii="Arial" w:hAnsi="Arial" w:cs="Arial"/>
          <w:sz w:val="22"/>
          <w:szCs w:val="22"/>
        </w:rPr>
        <w:t>IT IS AGREED as follows:</w:t>
      </w:r>
    </w:p>
    <w:p w14:paraId="1087A91C"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Consideration and Intention to Create Legal Relations</w:t>
      </w:r>
    </w:p>
    <w:p w14:paraId="3F6F4541"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The consideration for this Agreement shall be as follows –</w:t>
      </w:r>
    </w:p>
    <w:p w14:paraId="2AC09D4A"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z w:val="22"/>
          <w:szCs w:val="22"/>
        </w:rPr>
        <w:lastRenderedPageBreak/>
        <w:t>The Author</w:t>
      </w:r>
      <w:r>
        <w:rPr>
          <w:rFonts w:ascii="Arial" w:hAnsi="Arial" w:cs="Arial"/>
          <w:sz w:val="22"/>
          <w:szCs w:val="22"/>
        </w:rPr>
        <w:t>ity permits the DPS User to use EVIDPS</w:t>
      </w:r>
      <w:r w:rsidRPr="002D1B64">
        <w:rPr>
          <w:rFonts w:ascii="Arial" w:hAnsi="Arial" w:cs="Arial"/>
          <w:sz w:val="22"/>
          <w:szCs w:val="22"/>
        </w:rPr>
        <w:t xml:space="preserve"> in accordance with the provisions of this Agreement, the provisions of the </w:t>
      </w:r>
      <w:r>
        <w:rPr>
          <w:rFonts w:ascii="Arial" w:hAnsi="Arial" w:cs="Arial"/>
          <w:sz w:val="22"/>
          <w:szCs w:val="22"/>
        </w:rPr>
        <w:t>EVIDPS</w:t>
      </w:r>
      <w:r w:rsidRPr="002D1B64">
        <w:rPr>
          <w:rFonts w:ascii="Arial" w:hAnsi="Arial" w:cs="Arial"/>
          <w:sz w:val="22"/>
          <w:szCs w:val="22"/>
        </w:rPr>
        <w:t xml:space="preserve"> and Applicable Law; and</w:t>
      </w:r>
    </w:p>
    <w:p w14:paraId="3A5EEF15"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agrees to abide by and perform diligently and in full the obligations of the </w:t>
      </w:r>
      <w:r>
        <w:rPr>
          <w:rFonts w:ascii="Arial" w:hAnsi="Arial" w:cs="Arial"/>
          <w:sz w:val="22"/>
          <w:szCs w:val="22"/>
        </w:rPr>
        <w:t>DPS User</w:t>
      </w:r>
      <w:r w:rsidRPr="002D1B64">
        <w:rPr>
          <w:rFonts w:ascii="Arial" w:hAnsi="Arial" w:cs="Arial"/>
          <w:sz w:val="22"/>
          <w:szCs w:val="22"/>
        </w:rPr>
        <w:t xml:space="preserve"> set out in this Agreement, in the </w:t>
      </w:r>
      <w:r>
        <w:rPr>
          <w:rFonts w:ascii="Arial" w:hAnsi="Arial" w:cs="Arial"/>
          <w:sz w:val="22"/>
          <w:szCs w:val="22"/>
        </w:rPr>
        <w:t>EVIDPS, the Call-Off Contract,</w:t>
      </w:r>
      <w:r w:rsidRPr="002D1B64">
        <w:rPr>
          <w:rFonts w:ascii="Arial" w:hAnsi="Arial" w:cs="Arial"/>
          <w:sz w:val="22"/>
          <w:szCs w:val="22"/>
        </w:rPr>
        <w:t xml:space="preserve"> and to comply with Applicable Law in doing so.</w:t>
      </w:r>
    </w:p>
    <w:p w14:paraId="6706D23E"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The Parties intend that this Agreement should have legal effect and should be enforceable by either of them as a contract.</w:t>
      </w:r>
    </w:p>
    <w:p w14:paraId="0BBC77A8"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Interpretation</w:t>
      </w:r>
    </w:p>
    <w:p w14:paraId="5847276B"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The following terms and expressions shall have the meanings ascribed to them:</w:t>
      </w:r>
      <w:r w:rsidRPr="002D1B64">
        <w:rPr>
          <w:rFonts w:ascii="Arial" w:hAnsi="Arial" w:cs="Arial"/>
          <w:color w:val="000000"/>
          <w:sz w:val="22"/>
          <w:szCs w:val="22"/>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4147"/>
      </w:tblGrid>
      <w:tr w:rsidR="00622AC7" w:rsidRPr="002D1B64" w14:paraId="6D9A2560" w14:textId="77777777">
        <w:tc>
          <w:tcPr>
            <w:tcW w:w="3501" w:type="dxa"/>
          </w:tcPr>
          <w:p w14:paraId="3CC02756"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Agreement</w:t>
            </w:r>
          </w:p>
        </w:tc>
        <w:tc>
          <w:tcPr>
            <w:tcW w:w="4147" w:type="dxa"/>
          </w:tcPr>
          <w:p w14:paraId="32B1E490" w14:textId="77777777" w:rsidR="00622AC7" w:rsidRPr="002D1B64" w:rsidRDefault="00622AC7">
            <w:pPr>
              <w:spacing w:before="60" w:after="200" w:line="312" w:lineRule="auto"/>
              <w:ind w:left="59"/>
              <w:jc w:val="both"/>
              <w:rPr>
                <w:rFonts w:ascii="Arial" w:hAnsi="Arial" w:cs="Arial"/>
                <w:sz w:val="22"/>
                <w:szCs w:val="22"/>
              </w:rPr>
            </w:pPr>
            <w:r w:rsidRPr="002D1B64">
              <w:rPr>
                <w:rFonts w:ascii="Arial" w:hAnsi="Arial" w:cs="Arial"/>
                <w:sz w:val="22"/>
                <w:szCs w:val="22"/>
              </w:rPr>
              <w:t xml:space="preserve">means </w:t>
            </w:r>
            <w:r w:rsidRPr="00975E82">
              <w:rPr>
                <w:rFonts w:ascii="Arial" w:hAnsi="Arial" w:cs="Arial"/>
                <w:color w:val="000000"/>
                <w:sz w:val="22"/>
                <w:szCs w:val="22"/>
              </w:rPr>
              <w:t>this Agreement including its recitals, terms and conditions, schedules, attachments thereto and any documents referred to as forming part of it;</w:t>
            </w:r>
          </w:p>
        </w:tc>
      </w:tr>
      <w:tr w:rsidR="00622AC7" w:rsidRPr="002D1B64" w14:paraId="6591703D" w14:textId="77777777">
        <w:tc>
          <w:tcPr>
            <w:tcW w:w="3501" w:type="dxa"/>
          </w:tcPr>
          <w:p w14:paraId="4D98D580"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 xml:space="preserve">Applicable Law </w:t>
            </w:r>
          </w:p>
        </w:tc>
        <w:tc>
          <w:tcPr>
            <w:tcW w:w="4147" w:type="dxa"/>
          </w:tcPr>
          <w:p w14:paraId="7B4372A0" w14:textId="77777777" w:rsidR="00622AC7" w:rsidRPr="002D1B64" w:rsidRDefault="00622AC7">
            <w:pPr>
              <w:spacing w:before="60" w:after="200" w:line="312" w:lineRule="auto"/>
              <w:ind w:left="59"/>
              <w:jc w:val="both"/>
              <w:rPr>
                <w:rFonts w:ascii="Arial" w:hAnsi="Arial" w:cs="Arial"/>
                <w:sz w:val="22"/>
                <w:szCs w:val="22"/>
              </w:rPr>
            </w:pPr>
            <w:r w:rsidRPr="002D1B64">
              <w:rPr>
                <w:rFonts w:ascii="Arial" w:hAnsi="Arial" w:cs="Arial"/>
                <w:sz w:val="22"/>
                <w:szCs w:val="22"/>
              </w:rPr>
              <w:t xml:space="preserve">means any law, statute, proclamation, subordinate legislation within the meaning of Section 21(1) of the Interpretation Act 1978, </w:t>
            </w:r>
            <w:proofErr w:type="gramStart"/>
            <w:r w:rsidRPr="002D1B64">
              <w:rPr>
                <w:rFonts w:ascii="Arial" w:hAnsi="Arial" w:cs="Arial"/>
                <w:sz w:val="22"/>
                <w:szCs w:val="22"/>
              </w:rPr>
              <w:t>bye-law</w:t>
            </w:r>
            <w:proofErr w:type="gramEnd"/>
            <w:r w:rsidRPr="002D1B64">
              <w:rPr>
                <w:rFonts w:ascii="Arial" w:hAnsi="Arial" w:cs="Arial"/>
                <w:sz w:val="22"/>
                <w:szCs w:val="22"/>
              </w:rPr>
              <w:t xml:space="preserve">, regulation, order, regulatory policy, mandatory guidance or code of practice, judgment of a relevant court of law, or directives or requirements with which the </w:t>
            </w:r>
            <w:r>
              <w:rPr>
                <w:rFonts w:ascii="Arial" w:hAnsi="Arial" w:cs="Arial"/>
                <w:sz w:val="22"/>
                <w:szCs w:val="22"/>
              </w:rPr>
              <w:t>DPS User</w:t>
            </w:r>
            <w:r w:rsidRPr="002D1B64">
              <w:rPr>
                <w:rFonts w:ascii="Arial" w:hAnsi="Arial" w:cs="Arial"/>
                <w:sz w:val="22"/>
                <w:szCs w:val="22"/>
              </w:rPr>
              <w:t xml:space="preserve"> is bound to comply;</w:t>
            </w:r>
          </w:p>
        </w:tc>
      </w:tr>
      <w:tr w:rsidR="00622AC7" w:rsidRPr="002D1B64" w14:paraId="72947542" w14:textId="77777777">
        <w:tc>
          <w:tcPr>
            <w:tcW w:w="3501" w:type="dxa"/>
          </w:tcPr>
          <w:p w14:paraId="178BC7C7"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Call-Off Contract</w:t>
            </w:r>
          </w:p>
        </w:tc>
        <w:tc>
          <w:tcPr>
            <w:tcW w:w="4147" w:type="dxa"/>
          </w:tcPr>
          <w:p w14:paraId="687BDB2E" w14:textId="1C70498C" w:rsidR="00622AC7" w:rsidRPr="00975E82" w:rsidRDefault="00622AC7">
            <w:pPr>
              <w:spacing w:before="60" w:after="200" w:line="312" w:lineRule="auto"/>
              <w:ind w:left="59"/>
              <w:jc w:val="both"/>
              <w:rPr>
                <w:rFonts w:ascii="Arial" w:hAnsi="Arial" w:cs="Arial"/>
                <w:sz w:val="22"/>
                <w:szCs w:val="22"/>
              </w:rPr>
            </w:pPr>
            <w:r w:rsidRPr="00CA69EE">
              <w:rPr>
                <w:rFonts w:ascii="Arial" w:hAnsi="Arial" w:cs="Arial"/>
                <w:color w:val="000000"/>
                <w:sz w:val="22"/>
                <w:szCs w:val="22"/>
              </w:rPr>
              <w:t xml:space="preserve">means an agreement between one or more Employers and </w:t>
            </w:r>
            <w:r>
              <w:rPr>
                <w:rFonts w:ascii="Arial" w:hAnsi="Arial" w:cs="Arial"/>
                <w:color w:val="000000"/>
                <w:sz w:val="22"/>
                <w:szCs w:val="22"/>
              </w:rPr>
              <w:t>a DPS Member</w:t>
            </w:r>
            <w:r w:rsidRPr="00CA69EE">
              <w:rPr>
                <w:rFonts w:ascii="Arial" w:hAnsi="Arial" w:cs="Arial"/>
                <w:color w:val="000000"/>
                <w:sz w:val="22"/>
                <w:szCs w:val="22"/>
              </w:rPr>
              <w:t xml:space="preserve"> to carry out works and/or </w:t>
            </w:r>
            <w:r>
              <w:rPr>
                <w:rFonts w:ascii="Arial" w:hAnsi="Arial" w:cs="Arial"/>
                <w:color w:val="000000"/>
                <w:sz w:val="22"/>
                <w:szCs w:val="22"/>
              </w:rPr>
              <w:t xml:space="preserve">supply </w:t>
            </w:r>
            <w:r w:rsidRPr="00CA69EE">
              <w:rPr>
                <w:rFonts w:ascii="Arial" w:hAnsi="Arial" w:cs="Arial"/>
                <w:color w:val="000000"/>
                <w:sz w:val="22"/>
                <w:szCs w:val="22"/>
              </w:rPr>
              <w:t xml:space="preserve">services for </w:t>
            </w:r>
            <w:proofErr w:type="spellStart"/>
            <w:proofErr w:type="gramStart"/>
            <w:r w:rsidRPr="00CA69EE">
              <w:rPr>
                <w:rFonts w:ascii="Arial" w:hAnsi="Arial" w:cs="Arial"/>
                <w:color w:val="000000"/>
                <w:sz w:val="22"/>
                <w:szCs w:val="22"/>
              </w:rPr>
              <w:t>a</w:t>
            </w:r>
            <w:proofErr w:type="spellEnd"/>
            <w:proofErr w:type="gramEnd"/>
            <w:r w:rsidRPr="00CA69EE">
              <w:rPr>
                <w:rFonts w:ascii="Arial" w:hAnsi="Arial" w:cs="Arial"/>
                <w:color w:val="000000"/>
                <w:sz w:val="22"/>
                <w:szCs w:val="22"/>
              </w:rPr>
              <w:t xml:space="preserve"> </w:t>
            </w:r>
            <w:r>
              <w:rPr>
                <w:rFonts w:ascii="Arial" w:hAnsi="Arial" w:cs="Arial"/>
                <w:color w:val="000000"/>
                <w:sz w:val="22"/>
                <w:szCs w:val="22"/>
              </w:rPr>
              <w:t>Electric Vehicle Charging Infrastructure</w:t>
            </w:r>
            <w:r w:rsidRPr="00CA69EE">
              <w:rPr>
                <w:rFonts w:ascii="Arial" w:hAnsi="Arial" w:cs="Arial"/>
                <w:color w:val="000000"/>
                <w:sz w:val="22"/>
                <w:szCs w:val="22"/>
              </w:rPr>
              <w:t xml:space="preserve"> Project </w:t>
            </w:r>
            <w:r>
              <w:rPr>
                <w:rFonts w:ascii="Arial" w:hAnsi="Arial" w:cs="Arial"/>
                <w:color w:val="000000"/>
                <w:sz w:val="22"/>
                <w:szCs w:val="22"/>
              </w:rPr>
              <w:t>awarded via the EVIDPS</w:t>
            </w:r>
            <w:r w:rsidRPr="00CA69EE">
              <w:rPr>
                <w:rFonts w:ascii="Arial" w:hAnsi="Arial" w:cs="Arial"/>
                <w:color w:val="000000"/>
                <w:sz w:val="22"/>
                <w:szCs w:val="22"/>
              </w:rPr>
              <w:t xml:space="preserve">, in </w:t>
            </w:r>
            <w:r>
              <w:rPr>
                <w:rFonts w:ascii="Arial" w:hAnsi="Arial" w:cs="Arial"/>
                <w:color w:val="000000"/>
                <w:sz w:val="22"/>
                <w:szCs w:val="22"/>
              </w:rPr>
              <w:t>t</w:t>
            </w:r>
            <w:r w:rsidRPr="00CA69EE">
              <w:rPr>
                <w:rFonts w:ascii="Arial" w:hAnsi="Arial" w:cs="Arial"/>
                <w:color w:val="000000"/>
                <w:sz w:val="22"/>
                <w:szCs w:val="22"/>
              </w:rPr>
              <w:t xml:space="preserve">he form set out at Schedule </w:t>
            </w:r>
            <w:r>
              <w:rPr>
                <w:rFonts w:ascii="Arial" w:hAnsi="Arial" w:cs="Arial"/>
                <w:sz w:val="22"/>
                <w:szCs w:val="22"/>
              </w:rPr>
              <w:t>3</w:t>
            </w:r>
            <w:r w:rsidRPr="00CA69EE">
              <w:rPr>
                <w:rFonts w:ascii="Arial" w:hAnsi="Arial" w:cs="Arial"/>
                <w:color w:val="000000"/>
                <w:sz w:val="22"/>
                <w:szCs w:val="22"/>
              </w:rPr>
              <w:t>;</w:t>
            </w:r>
          </w:p>
        </w:tc>
      </w:tr>
      <w:tr w:rsidR="00622AC7" w:rsidRPr="002D1B64" w14:paraId="4ADDF2D2" w14:textId="77777777">
        <w:tc>
          <w:tcPr>
            <w:tcW w:w="3501" w:type="dxa"/>
          </w:tcPr>
          <w:p w14:paraId="4463675A" w14:textId="77777777" w:rsidR="00622AC7" w:rsidRPr="002D1B64" w:rsidRDefault="00622AC7">
            <w:pPr>
              <w:spacing w:before="60" w:after="200" w:line="312" w:lineRule="auto"/>
              <w:jc w:val="both"/>
              <w:rPr>
                <w:rFonts w:ascii="Arial" w:hAnsi="Arial" w:cs="Arial"/>
                <w:b/>
                <w:sz w:val="22"/>
                <w:szCs w:val="22"/>
              </w:rPr>
            </w:pPr>
            <w:r>
              <w:rPr>
                <w:rFonts w:ascii="Arial" w:hAnsi="Arial" w:cs="Arial"/>
                <w:b/>
                <w:sz w:val="22"/>
                <w:szCs w:val="22"/>
              </w:rPr>
              <w:t>EIR</w:t>
            </w:r>
          </w:p>
        </w:tc>
        <w:tc>
          <w:tcPr>
            <w:tcW w:w="4147" w:type="dxa"/>
          </w:tcPr>
          <w:p w14:paraId="3480C3A2" w14:textId="77777777" w:rsidR="00622AC7" w:rsidRPr="00CA69EE" w:rsidRDefault="00622AC7">
            <w:pPr>
              <w:spacing w:before="60" w:after="200" w:line="312" w:lineRule="auto"/>
              <w:ind w:left="59"/>
              <w:jc w:val="both"/>
              <w:rPr>
                <w:rFonts w:ascii="Arial" w:hAnsi="Arial" w:cs="Arial"/>
                <w:color w:val="000000"/>
                <w:sz w:val="22"/>
                <w:szCs w:val="22"/>
              </w:rPr>
            </w:pPr>
            <w:r w:rsidRPr="00BA17B3">
              <w:rPr>
                <w:rFonts w:ascii="Arial" w:hAnsi="Arial" w:cs="Arial"/>
                <w:color w:val="000000"/>
                <w:sz w:val="22"/>
                <w:szCs w:val="22"/>
              </w:rPr>
              <w:t xml:space="preserve">means the Environmental Information Regulations 2004, and any subordinate legislation made under that Act from </w:t>
            </w:r>
            <w:r w:rsidRPr="00BA17B3">
              <w:rPr>
                <w:rFonts w:ascii="Arial" w:hAnsi="Arial" w:cs="Arial"/>
                <w:color w:val="000000"/>
                <w:sz w:val="22"/>
                <w:szCs w:val="22"/>
              </w:rPr>
              <w:lastRenderedPageBreak/>
              <w:t>time to time together with any guidance and/or codes of practice issued by the Information Commissioner in relation to such legislation;</w:t>
            </w:r>
          </w:p>
        </w:tc>
      </w:tr>
      <w:tr w:rsidR="00622AC7" w:rsidRPr="002D1B64" w14:paraId="5287FCE0" w14:textId="77777777">
        <w:tc>
          <w:tcPr>
            <w:tcW w:w="3501" w:type="dxa"/>
          </w:tcPr>
          <w:p w14:paraId="3FB93B61" w14:textId="77777777" w:rsidR="00622AC7" w:rsidRPr="002D1B64" w:rsidRDefault="00622AC7">
            <w:pPr>
              <w:spacing w:before="60" w:after="200" w:line="312" w:lineRule="auto"/>
              <w:jc w:val="both"/>
              <w:rPr>
                <w:rFonts w:ascii="Arial" w:hAnsi="Arial" w:cs="Arial"/>
                <w:b/>
                <w:sz w:val="22"/>
                <w:szCs w:val="22"/>
              </w:rPr>
            </w:pPr>
            <w:r w:rsidRPr="001550E8">
              <w:rPr>
                <w:rFonts w:ascii="Arial" w:hAnsi="Arial" w:cs="Arial"/>
                <w:b/>
                <w:sz w:val="22"/>
                <w:szCs w:val="22"/>
              </w:rPr>
              <w:lastRenderedPageBreak/>
              <w:t>EIR Exception</w:t>
            </w:r>
          </w:p>
        </w:tc>
        <w:tc>
          <w:tcPr>
            <w:tcW w:w="4147" w:type="dxa"/>
          </w:tcPr>
          <w:p w14:paraId="4027D0F4" w14:textId="77777777" w:rsidR="00622AC7" w:rsidRPr="00CA69EE" w:rsidRDefault="00622AC7">
            <w:pPr>
              <w:spacing w:before="60" w:after="200" w:line="312" w:lineRule="auto"/>
              <w:ind w:left="59"/>
              <w:jc w:val="both"/>
              <w:rPr>
                <w:rFonts w:ascii="Arial" w:hAnsi="Arial" w:cs="Arial"/>
                <w:color w:val="000000"/>
                <w:sz w:val="22"/>
                <w:szCs w:val="22"/>
              </w:rPr>
            </w:pPr>
            <w:r w:rsidRPr="00BA17B3">
              <w:rPr>
                <w:rFonts w:ascii="Arial" w:hAnsi="Arial" w:cs="Arial"/>
                <w:color w:val="000000"/>
                <w:sz w:val="22"/>
                <w:szCs w:val="22"/>
              </w:rPr>
              <w:t>means any applicable exemption to EIR;</w:t>
            </w:r>
          </w:p>
        </w:tc>
      </w:tr>
      <w:tr w:rsidR="00622AC7" w:rsidRPr="002D1B64" w14:paraId="4F703E7E" w14:textId="77777777">
        <w:tc>
          <w:tcPr>
            <w:tcW w:w="3501" w:type="dxa"/>
          </w:tcPr>
          <w:p w14:paraId="45FD0E38" w14:textId="77777777" w:rsidR="00622AC7" w:rsidRPr="001550E8" w:rsidRDefault="00622AC7">
            <w:pPr>
              <w:spacing w:before="60" w:after="200" w:line="312" w:lineRule="auto"/>
              <w:jc w:val="both"/>
              <w:rPr>
                <w:rFonts w:ascii="Arial" w:hAnsi="Arial" w:cs="Arial"/>
                <w:b/>
                <w:sz w:val="22"/>
                <w:szCs w:val="22"/>
              </w:rPr>
            </w:pPr>
            <w:r>
              <w:rPr>
                <w:rFonts w:ascii="Arial" w:hAnsi="Arial" w:cs="Arial"/>
                <w:b/>
                <w:sz w:val="22"/>
                <w:szCs w:val="22"/>
              </w:rPr>
              <w:t>EVI DPS User Guide</w:t>
            </w:r>
          </w:p>
        </w:tc>
        <w:tc>
          <w:tcPr>
            <w:tcW w:w="4147" w:type="dxa"/>
          </w:tcPr>
          <w:p w14:paraId="181742F4" w14:textId="77777777" w:rsidR="00622AC7" w:rsidRPr="00BA17B3" w:rsidRDefault="00622AC7">
            <w:pPr>
              <w:spacing w:before="60" w:after="200" w:line="312" w:lineRule="auto"/>
              <w:ind w:left="59"/>
              <w:jc w:val="both"/>
              <w:rPr>
                <w:rFonts w:ascii="Arial" w:hAnsi="Arial" w:cs="Arial"/>
                <w:color w:val="000000"/>
                <w:sz w:val="22"/>
                <w:szCs w:val="22"/>
              </w:rPr>
            </w:pPr>
            <w:r>
              <w:rPr>
                <w:rFonts w:ascii="Arial" w:hAnsi="Arial" w:cs="Arial"/>
                <w:color w:val="000000"/>
                <w:sz w:val="22"/>
                <w:szCs w:val="22"/>
              </w:rPr>
              <w:t xml:space="preserve">The guide to the use of EVI DPS </w:t>
            </w:r>
            <w:r w:rsidRPr="00D54D84">
              <w:rPr>
                <w:rFonts w:ascii="Arial" w:hAnsi="Arial" w:cs="Arial"/>
                <w:color w:val="000000"/>
                <w:sz w:val="22"/>
                <w:szCs w:val="22"/>
              </w:rPr>
              <w:t>(reference DN519227) published by the Authority and as amended from time-to-time</w:t>
            </w:r>
            <w:r>
              <w:rPr>
                <w:rFonts w:ascii="Arial" w:hAnsi="Arial" w:cs="Arial"/>
                <w:color w:val="000000"/>
                <w:sz w:val="22"/>
                <w:szCs w:val="22"/>
              </w:rPr>
              <w:t>;</w:t>
            </w:r>
          </w:p>
        </w:tc>
      </w:tr>
      <w:tr w:rsidR="00622AC7" w:rsidRPr="002D1B64" w14:paraId="3F1D7333" w14:textId="77777777">
        <w:tc>
          <w:tcPr>
            <w:tcW w:w="3501" w:type="dxa"/>
          </w:tcPr>
          <w:p w14:paraId="201A35ED" w14:textId="77777777" w:rsidR="00622AC7" w:rsidRDefault="00622AC7">
            <w:pPr>
              <w:spacing w:before="60" w:after="200" w:line="312" w:lineRule="auto"/>
              <w:jc w:val="both"/>
              <w:rPr>
                <w:rFonts w:ascii="Arial" w:hAnsi="Arial" w:cs="Arial"/>
                <w:b/>
                <w:sz w:val="22"/>
                <w:szCs w:val="22"/>
              </w:rPr>
            </w:pPr>
            <w:r w:rsidRPr="001550E8">
              <w:rPr>
                <w:rFonts w:ascii="Arial" w:hAnsi="Arial" w:cs="Arial"/>
                <w:b/>
                <w:sz w:val="22"/>
                <w:szCs w:val="22"/>
              </w:rPr>
              <w:t>Exempted Information</w:t>
            </w:r>
          </w:p>
        </w:tc>
        <w:tc>
          <w:tcPr>
            <w:tcW w:w="4147" w:type="dxa"/>
          </w:tcPr>
          <w:p w14:paraId="289389E2" w14:textId="77777777" w:rsidR="00622AC7" w:rsidRPr="00BA17B3" w:rsidRDefault="00622AC7">
            <w:pPr>
              <w:spacing w:before="60" w:after="200" w:line="312" w:lineRule="auto"/>
              <w:ind w:left="59"/>
              <w:jc w:val="both"/>
              <w:rPr>
                <w:rFonts w:ascii="Arial" w:hAnsi="Arial" w:cs="Arial"/>
                <w:color w:val="000000"/>
                <w:sz w:val="22"/>
                <w:szCs w:val="22"/>
              </w:rPr>
            </w:pPr>
            <w:r w:rsidRPr="00670278">
              <w:rPr>
                <w:rFonts w:ascii="Arial" w:hAnsi="Arial" w:cs="Arial"/>
                <w:color w:val="000000"/>
                <w:sz w:val="22"/>
                <w:szCs w:val="22"/>
              </w:rPr>
              <w:t>means any Information that is designated as falling or potentially falling within the FOIA Exemptions or the EIR Exceptions;</w:t>
            </w:r>
          </w:p>
        </w:tc>
      </w:tr>
      <w:tr w:rsidR="00622AC7" w:rsidRPr="002D1B64" w14:paraId="353F39F3" w14:textId="77777777">
        <w:tc>
          <w:tcPr>
            <w:tcW w:w="3501" w:type="dxa"/>
          </w:tcPr>
          <w:p w14:paraId="67D94C08" w14:textId="77777777" w:rsidR="00622AC7" w:rsidRPr="002D1B64" w:rsidRDefault="00622AC7">
            <w:pPr>
              <w:spacing w:before="60" w:after="200" w:line="312" w:lineRule="auto"/>
              <w:jc w:val="both"/>
              <w:rPr>
                <w:rFonts w:ascii="Arial" w:hAnsi="Arial" w:cs="Arial"/>
                <w:b/>
                <w:sz w:val="22"/>
                <w:szCs w:val="22"/>
              </w:rPr>
            </w:pPr>
            <w:r>
              <w:rPr>
                <w:rFonts w:ascii="Arial" w:hAnsi="Arial" w:cs="Arial"/>
                <w:b/>
                <w:sz w:val="22"/>
                <w:szCs w:val="22"/>
              </w:rPr>
              <w:t>FOIA Authority</w:t>
            </w:r>
          </w:p>
        </w:tc>
        <w:tc>
          <w:tcPr>
            <w:tcW w:w="4147" w:type="dxa"/>
          </w:tcPr>
          <w:p w14:paraId="1646CD50" w14:textId="77777777" w:rsidR="00622AC7" w:rsidRPr="00CA69EE" w:rsidRDefault="00622AC7">
            <w:pPr>
              <w:spacing w:before="60" w:after="200" w:line="312" w:lineRule="auto"/>
              <w:ind w:left="59"/>
              <w:jc w:val="both"/>
              <w:rPr>
                <w:rFonts w:ascii="Arial" w:hAnsi="Arial" w:cs="Arial"/>
                <w:color w:val="000000"/>
                <w:sz w:val="22"/>
                <w:szCs w:val="22"/>
              </w:rPr>
            </w:pPr>
            <w:r w:rsidRPr="00BA17B3">
              <w:rPr>
                <w:rFonts w:ascii="Arial" w:hAnsi="Arial" w:cs="Arial"/>
                <w:color w:val="000000"/>
                <w:sz w:val="22"/>
                <w:szCs w:val="22"/>
              </w:rPr>
              <w:t>means a public authority as defined by FOIA and / or EIR</w:t>
            </w:r>
            <w:r>
              <w:rPr>
                <w:rFonts w:ascii="Arial" w:hAnsi="Arial" w:cs="Arial"/>
                <w:color w:val="000000"/>
                <w:sz w:val="22"/>
                <w:szCs w:val="22"/>
              </w:rPr>
              <w:t>;</w:t>
            </w:r>
          </w:p>
        </w:tc>
      </w:tr>
      <w:tr w:rsidR="00622AC7" w:rsidRPr="002D1B64" w14:paraId="3FE377B4" w14:textId="77777777">
        <w:tc>
          <w:tcPr>
            <w:tcW w:w="3501" w:type="dxa"/>
          </w:tcPr>
          <w:p w14:paraId="559EE87B" w14:textId="77777777" w:rsidR="00622AC7" w:rsidRDefault="00622AC7">
            <w:pPr>
              <w:spacing w:before="60" w:after="200" w:line="312" w:lineRule="auto"/>
              <w:jc w:val="both"/>
              <w:rPr>
                <w:rFonts w:ascii="Arial" w:hAnsi="Arial" w:cs="Arial"/>
                <w:b/>
                <w:sz w:val="22"/>
                <w:szCs w:val="22"/>
              </w:rPr>
            </w:pPr>
            <w:r w:rsidRPr="001550E8">
              <w:rPr>
                <w:rFonts w:ascii="Arial" w:hAnsi="Arial" w:cs="Arial"/>
                <w:b/>
                <w:sz w:val="22"/>
                <w:szCs w:val="22"/>
              </w:rPr>
              <w:t>FOIA Exemption</w:t>
            </w:r>
          </w:p>
        </w:tc>
        <w:tc>
          <w:tcPr>
            <w:tcW w:w="4147" w:type="dxa"/>
          </w:tcPr>
          <w:p w14:paraId="4C49A248" w14:textId="77777777" w:rsidR="00622AC7" w:rsidRPr="00BA17B3" w:rsidRDefault="00622AC7">
            <w:pPr>
              <w:spacing w:before="60" w:after="200" w:line="312" w:lineRule="auto"/>
              <w:ind w:left="59"/>
              <w:jc w:val="both"/>
              <w:rPr>
                <w:rFonts w:ascii="Arial" w:hAnsi="Arial" w:cs="Arial"/>
                <w:color w:val="000000"/>
                <w:sz w:val="22"/>
                <w:szCs w:val="22"/>
              </w:rPr>
            </w:pPr>
            <w:r w:rsidRPr="00BA17B3">
              <w:rPr>
                <w:rFonts w:ascii="Arial" w:hAnsi="Arial" w:cs="Arial"/>
                <w:color w:val="000000"/>
                <w:sz w:val="22"/>
                <w:szCs w:val="22"/>
              </w:rPr>
              <w:t>means any Information that is designated as falling or potentially falling within the FOIA Exemptions or the EIR Exceptions;</w:t>
            </w:r>
          </w:p>
        </w:tc>
      </w:tr>
      <w:tr w:rsidR="00622AC7" w:rsidRPr="002D1B64" w14:paraId="00D676CA" w14:textId="77777777">
        <w:tc>
          <w:tcPr>
            <w:tcW w:w="3501" w:type="dxa"/>
          </w:tcPr>
          <w:p w14:paraId="1473FC2D" w14:textId="77777777" w:rsidR="00622AC7" w:rsidRPr="001550E8" w:rsidRDefault="00622AC7">
            <w:pPr>
              <w:spacing w:before="60" w:after="200" w:line="312" w:lineRule="auto"/>
              <w:jc w:val="both"/>
              <w:rPr>
                <w:rFonts w:ascii="Arial" w:hAnsi="Arial" w:cs="Arial"/>
                <w:b/>
                <w:sz w:val="22"/>
                <w:szCs w:val="22"/>
              </w:rPr>
            </w:pPr>
            <w:r>
              <w:rPr>
                <w:rFonts w:ascii="Arial" w:hAnsi="Arial" w:cs="Arial"/>
                <w:b/>
                <w:sz w:val="22"/>
                <w:szCs w:val="22"/>
              </w:rPr>
              <w:t>Information</w:t>
            </w:r>
          </w:p>
        </w:tc>
        <w:tc>
          <w:tcPr>
            <w:tcW w:w="4147" w:type="dxa"/>
          </w:tcPr>
          <w:p w14:paraId="409DFE46" w14:textId="77777777" w:rsidR="00622AC7" w:rsidRPr="00670278" w:rsidRDefault="00622AC7">
            <w:pPr>
              <w:jc w:val="both"/>
              <w:rPr>
                <w:rFonts w:ascii="Arial" w:hAnsi="Arial" w:cs="Arial"/>
                <w:color w:val="000000"/>
                <w:sz w:val="22"/>
                <w:szCs w:val="22"/>
              </w:rPr>
            </w:pPr>
            <w:r w:rsidRPr="00670278">
              <w:rPr>
                <w:rFonts w:ascii="Arial" w:hAnsi="Arial" w:cs="Arial"/>
                <w:color w:val="000000"/>
                <w:sz w:val="22"/>
                <w:szCs w:val="22"/>
              </w:rPr>
              <w:t>means in relation to:</w:t>
            </w:r>
          </w:p>
          <w:p w14:paraId="0830988D" w14:textId="77777777" w:rsidR="00622AC7" w:rsidRPr="00670278" w:rsidRDefault="00622AC7">
            <w:pPr>
              <w:jc w:val="both"/>
              <w:rPr>
                <w:rFonts w:ascii="Arial" w:hAnsi="Arial" w:cs="Arial"/>
                <w:color w:val="000000"/>
                <w:sz w:val="22"/>
                <w:szCs w:val="22"/>
              </w:rPr>
            </w:pPr>
          </w:p>
          <w:p w14:paraId="4B5919E3" w14:textId="77777777" w:rsidR="00622AC7" w:rsidRPr="00670278" w:rsidRDefault="00622AC7">
            <w:pPr>
              <w:jc w:val="both"/>
              <w:rPr>
                <w:rFonts w:ascii="Arial" w:hAnsi="Arial" w:cs="Arial"/>
                <w:color w:val="000000"/>
                <w:sz w:val="22"/>
                <w:szCs w:val="22"/>
              </w:rPr>
            </w:pPr>
            <w:r w:rsidRPr="00670278">
              <w:rPr>
                <w:rFonts w:ascii="Arial" w:hAnsi="Arial" w:cs="Arial"/>
                <w:color w:val="000000"/>
                <w:sz w:val="22"/>
                <w:szCs w:val="22"/>
              </w:rPr>
              <w:t>(</w:t>
            </w:r>
            <w:proofErr w:type="spellStart"/>
            <w:r w:rsidRPr="00670278">
              <w:rPr>
                <w:rFonts w:ascii="Arial" w:hAnsi="Arial" w:cs="Arial"/>
                <w:color w:val="000000"/>
                <w:sz w:val="22"/>
                <w:szCs w:val="22"/>
              </w:rPr>
              <w:t>i</w:t>
            </w:r>
            <w:proofErr w:type="spellEnd"/>
            <w:r w:rsidRPr="00670278">
              <w:rPr>
                <w:rFonts w:ascii="Arial" w:hAnsi="Arial" w:cs="Arial"/>
                <w:color w:val="000000"/>
                <w:sz w:val="22"/>
                <w:szCs w:val="22"/>
              </w:rPr>
              <w:t xml:space="preserve">) </w:t>
            </w:r>
            <w:r w:rsidRPr="00670278">
              <w:rPr>
                <w:rFonts w:ascii="Arial" w:hAnsi="Arial" w:cs="Arial"/>
                <w:color w:val="000000"/>
                <w:sz w:val="22"/>
                <w:szCs w:val="22"/>
              </w:rPr>
              <w:tab/>
              <w:t xml:space="preserve">FOIA, the meaning given under section 84 of the </w:t>
            </w:r>
            <w:proofErr w:type="gramStart"/>
            <w:r w:rsidRPr="00670278">
              <w:rPr>
                <w:rFonts w:ascii="Arial" w:hAnsi="Arial" w:cs="Arial"/>
                <w:color w:val="000000"/>
                <w:sz w:val="22"/>
                <w:szCs w:val="22"/>
              </w:rPr>
              <w:t>FOIA</w:t>
            </w:r>
            <w:proofErr w:type="gramEnd"/>
            <w:r w:rsidRPr="00670278">
              <w:rPr>
                <w:rFonts w:ascii="Arial" w:hAnsi="Arial" w:cs="Arial"/>
                <w:color w:val="000000"/>
                <w:sz w:val="22"/>
                <w:szCs w:val="22"/>
              </w:rPr>
              <w:t xml:space="preserve"> and which is held by the Authority or a FOIA Authority at the time of receipt of an RFI; or</w:t>
            </w:r>
          </w:p>
          <w:p w14:paraId="3442E9F0" w14:textId="77777777" w:rsidR="00622AC7" w:rsidRPr="00670278" w:rsidRDefault="00622AC7">
            <w:pPr>
              <w:jc w:val="both"/>
              <w:rPr>
                <w:rFonts w:ascii="Arial" w:hAnsi="Arial" w:cs="Arial"/>
                <w:color w:val="000000"/>
                <w:sz w:val="22"/>
                <w:szCs w:val="22"/>
              </w:rPr>
            </w:pPr>
          </w:p>
          <w:p w14:paraId="0615792D" w14:textId="77777777" w:rsidR="00622AC7" w:rsidRPr="00BA17B3" w:rsidRDefault="00622AC7">
            <w:pPr>
              <w:spacing w:before="60" w:after="200" w:line="312" w:lineRule="auto"/>
              <w:ind w:left="59"/>
              <w:jc w:val="both"/>
              <w:rPr>
                <w:rFonts w:ascii="Arial" w:hAnsi="Arial" w:cs="Arial"/>
                <w:color w:val="000000"/>
                <w:sz w:val="22"/>
                <w:szCs w:val="22"/>
              </w:rPr>
            </w:pPr>
            <w:r w:rsidRPr="00670278">
              <w:rPr>
                <w:rFonts w:ascii="Arial" w:hAnsi="Arial" w:cs="Arial"/>
                <w:color w:val="000000"/>
                <w:sz w:val="22"/>
                <w:szCs w:val="22"/>
              </w:rPr>
              <w:t xml:space="preserve">(ii) </w:t>
            </w:r>
            <w:r w:rsidRPr="00670278">
              <w:rPr>
                <w:rFonts w:ascii="Arial" w:hAnsi="Arial" w:cs="Arial"/>
                <w:color w:val="000000"/>
                <w:sz w:val="22"/>
                <w:szCs w:val="22"/>
              </w:rPr>
              <w:tab/>
              <w:t>EIR, has the meaning given under the definition of “environmental information” in section 2 of EIR and which is held by the Authority or a FOIA Authority at the time of receipt of an RFI;</w:t>
            </w:r>
          </w:p>
        </w:tc>
      </w:tr>
      <w:tr w:rsidR="00622AC7" w:rsidRPr="002D1B64" w14:paraId="3D19DC60" w14:textId="77777777">
        <w:tc>
          <w:tcPr>
            <w:tcW w:w="3501" w:type="dxa"/>
          </w:tcPr>
          <w:p w14:paraId="3E97C2C7" w14:textId="77777777" w:rsidR="00622AC7" w:rsidRPr="002D1B64" w:rsidRDefault="00622AC7">
            <w:pPr>
              <w:spacing w:before="60" w:after="200" w:line="312" w:lineRule="auto"/>
              <w:jc w:val="both"/>
              <w:rPr>
                <w:rFonts w:ascii="Arial" w:hAnsi="Arial" w:cs="Arial"/>
                <w:b/>
                <w:sz w:val="22"/>
                <w:szCs w:val="22"/>
              </w:rPr>
            </w:pPr>
            <w:r>
              <w:rPr>
                <w:rFonts w:ascii="Arial" w:hAnsi="Arial" w:cs="Arial"/>
                <w:b/>
                <w:sz w:val="22"/>
                <w:szCs w:val="22"/>
              </w:rPr>
              <w:t>Pre-Selection Information</w:t>
            </w:r>
          </w:p>
        </w:tc>
        <w:tc>
          <w:tcPr>
            <w:tcW w:w="4147" w:type="dxa"/>
          </w:tcPr>
          <w:p w14:paraId="5F182A41" w14:textId="77777777" w:rsidR="00622AC7" w:rsidRDefault="00622AC7">
            <w:pPr>
              <w:spacing w:before="60" w:after="200" w:line="312" w:lineRule="auto"/>
              <w:jc w:val="both"/>
              <w:rPr>
                <w:rFonts w:ascii="Arial" w:hAnsi="Arial" w:cs="Arial"/>
                <w:sz w:val="22"/>
                <w:szCs w:val="22"/>
              </w:rPr>
            </w:pPr>
            <w:r>
              <w:rPr>
                <w:rFonts w:ascii="Arial" w:hAnsi="Arial" w:cs="Arial"/>
                <w:sz w:val="22"/>
                <w:szCs w:val="22"/>
              </w:rPr>
              <w:t xml:space="preserve">The information to be provided by the DPS User to the Authority under clause </w:t>
            </w:r>
            <w:r>
              <w:rPr>
                <w:rFonts w:ascii="Arial" w:hAnsi="Arial" w:cs="Arial"/>
                <w:sz w:val="22"/>
                <w:szCs w:val="22"/>
              </w:rPr>
              <w:fldChar w:fldCharType="begin"/>
            </w:r>
            <w:r>
              <w:rPr>
                <w:rFonts w:ascii="Arial" w:hAnsi="Arial" w:cs="Arial"/>
                <w:sz w:val="22"/>
                <w:szCs w:val="22"/>
              </w:rPr>
              <w:instrText xml:space="preserve"> REF _Ref169171171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5.2</w:t>
            </w:r>
            <w:r>
              <w:rPr>
                <w:rFonts w:ascii="Arial" w:hAnsi="Arial" w:cs="Arial"/>
                <w:sz w:val="22"/>
                <w:szCs w:val="22"/>
              </w:rPr>
              <w:fldChar w:fldCharType="end"/>
            </w:r>
            <w:r>
              <w:rPr>
                <w:rFonts w:ascii="Arial" w:hAnsi="Arial" w:cs="Arial"/>
                <w:sz w:val="22"/>
                <w:szCs w:val="22"/>
              </w:rPr>
              <w:t xml:space="preserve"> detailing the nature, scope, </w:t>
            </w:r>
            <w:proofErr w:type="gramStart"/>
            <w:r>
              <w:rPr>
                <w:rFonts w:ascii="Arial" w:hAnsi="Arial" w:cs="Arial"/>
                <w:sz w:val="22"/>
                <w:szCs w:val="22"/>
              </w:rPr>
              <w:t>value</w:t>
            </w:r>
            <w:proofErr w:type="gramEnd"/>
            <w:r>
              <w:rPr>
                <w:rFonts w:ascii="Arial" w:hAnsi="Arial" w:cs="Arial"/>
                <w:sz w:val="22"/>
                <w:szCs w:val="22"/>
              </w:rPr>
              <w:t xml:space="preserve"> and source of funding of a Call-Off </w:t>
            </w:r>
            <w:r>
              <w:rPr>
                <w:rFonts w:ascii="Arial" w:hAnsi="Arial" w:cs="Arial"/>
                <w:sz w:val="22"/>
                <w:szCs w:val="22"/>
              </w:rPr>
              <w:lastRenderedPageBreak/>
              <w:t>Contract that the DPS User wishes to procure under EVIDPS, as more particularly set out at Schedule 2;</w:t>
            </w:r>
          </w:p>
        </w:tc>
      </w:tr>
      <w:tr w:rsidR="00622AC7" w:rsidRPr="002D1B64" w14:paraId="64CD52C6" w14:textId="77777777">
        <w:tc>
          <w:tcPr>
            <w:tcW w:w="3501" w:type="dxa"/>
          </w:tcPr>
          <w:p w14:paraId="242823C5"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lastRenderedPageBreak/>
              <w:t>Procurement Law</w:t>
            </w:r>
          </w:p>
        </w:tc>
        <w:tc>
          <w:tcPr>
            <w:tcW w:w="4147" w:type="dxa"/>
          </w:tcPr>
          <w:p w14:paraId="32F10EB0" w14:textId="77777777" w:rsidR="00622AC7" w:rsidRPr="002D1B64" w:rsidRDefault="00622AC7">
            <w:pPr>
              <w:spacing w:before="60" w:after="200" w:line="312" w:lineRule="auto"/>
              <w:jc w:val="both"/>
              <w:rPr>
                <w:rFonts w:ascii="Arial" w:hAnsi="Arial" w:cs="Arial"/>
                <w:sz w:val="22"/>
                <w:szCs w:val="22"/>
              </w:rPr>
            </w:pPr>
            <w:r>
              <w:rPr>
                <w:rFonts w:ascii="Arial" w:hAnsi="Arial" w:cs="Arial"/>
                <w:sz w:val="22"/>
                <w:szCs w:val="22"/>
              </w:rPr>
              <w:t xml:space="preserve">means </w:t>
            </w:r>
            <w:r w:rsidRPr="00975E82">
              <w:rPr>
                <w:rFonts w:ascii="Arial" w:hAnsi="Arial" w:cs="Arial"/>
                <w:sz w:val="22"/>
                <w:szCs w:val="22"/>
              </w:rPr>
              <w:t>the Public Contracts Regulations 2015 and Directive 2014/24/EU</w:t>
            </w:r>
            <w:r>
              <w:rPr>
                <w:rFonts w:ascii="Arial" w:hAnsi="Arial" w:cs="Arial"/>
                <w:sz w:val="22"/>
                <w:szCs w:val="22"/>
              </w:rPr>
              <w:t>, the Procurement Act 2023 and any regulations made under the it, a</w:t>
            </w:r>
            <w:r w:rsidRPr="002D1B64">
              <w:rPr>
                <w:rFonts w:ascii="Arial" w:hAnsi="Arial" w:cs="Arial"/>
                <w:sz w:val="22"/>
                <w:szCs w:val="22"/>
              </w:rPr>
              <w:t>s applicable, and in each case the relevant case law of the European Court of Justice and the UK Courts relating to the above legislation in so far as it constitutes binding precedent;</w:t>
            </w:r>
          </w:p>
        </w:tc>
      </w:tr>
      <w:tr w:rsidR="00622AC7" w:rsidRPr="002D1B64" w14:paraId="4D74CA99" w14:textId="77777777">
        <w:tc>
          <w:tcPr>
            <w:tcW w:w="3501" w:type="dxa"/>
          </w:tcPr>
          <w:p w14:paraId="33ED51CB" w14:textId="77777777" w:rsidR="00622AC7" w:rsidRPr="002D1B64" w:rsidRDefault="00622AC7">
            <w:pPr>
              <w:spacing w:before="60" w:after="200" w:line="312" w:lineRule="auto"/>
              <w:jc w:val="both"/>
              <w:rPr>
                <w:rFonts w:ascii="Arial" w:hAnsi="Arial" w:cs="Arial"/>
                <w:b/>
                <w:sz w:val="22"/>
                <w:szCs w:val="22"/>
              </w:rPr>
            </w:pPr>
            <w:r>
              <w:rPr>
                <w:rFonts w:ascii="Arial" w:hAnsi="Arial" w:cs="Arial"/>
                <w:b/>
                <w:sz w:val="22"/>
                <w:szCs w:val="22"/>
              </w:rPr>
              <w:t>Request for Information / RFI</w:t>
            </w:r>
          </w:p>
        </w:tc>
        <w:tc>
          <w:tcPr>
            <w:tcW w:w="4147" w:type="dxa"/>
          </w:tcPr>
          <w:p w14:paraId="3267A6BF" w14:textId="77777777" w:rsidR="00622AC7" w:rsidRDefault="00622AC7">
            <w:pPr>
              <w:spacing w:before="60" w:after="200" w:line="312" w:lineRule="auto"/>
              <w:jc w:val="both"/>
              <w:rPr>
                <w:rFonts w:ascii="Arial" w:hAnsi="Arial" w:cs="Arial"/>
                <w:sz w:val="22"/>
                <w:szCs w:val="22"/>
              </w:rPr>
            </w:pPr>
            <w:r w:rsidRPr="001550E8">
              <w:rPr>
                <w:rFonts w:ascii="Arial" w:hAnsi="Arial" w:cs="Arial"/>
                <w:sz w:val="22"/>
                <w:szCs w:val="22"/>
              </w:rPr>
              <w:t>shall have the meaning set out in FOIA or any request for information under EIR which may relate to this Agreement</w:t>
            </w:r>
            <w:r>
              <w:rPr>
                <w:rFonts w:ascii="Arial" w:hAnsi="Arial" w:cs="Arial"/>
                <w:sz w:val="22"/>
                <w:szCs w:val="22"/>
              </w:rPr>
              <w:t>; and</w:t>
            </w:r>
          </w:p>
        </w:tc>
      </w:tr>
      <w:tr w:rsidR="00622AC7" w:rsidRPr="002D1B64" w14:paraId="165288DC" w14:textId="77777777">
        <w:tc>
          <w:tcPr>
            <w:tcW w:w="3501" w:type="dxa"/>
          </w:tcPr>
          <w:p w14:paraId="148D27ED"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Selection Process</w:t>
            </w:r>
          </w:p>
        </w:tc>
        <w:tc>
          <w:tcPr>
            <w:tcW w:w="4147" w:type="dxa"/>
          </w:tcPr>
          <w:p w14:paraId="0641687F" w14:textId="77777777" w:rsidR="00622AC7" w:rsidRPr="00975E82" w:rsidRDefault="00622AC7">
            <w:pPr>
              <w:spacing w:before="60" w:after="200" w:line="312" w:lineRule="auto"/>
              <w:jc w:val="both"/>
              <w:rPr>
                <w:rFonts w:ascii="Arial" w:hAnsi="Arial" w:cs="Arial"/>
                <w:sz w:val="22"/>
                <w:szCs w:val="22"/>
              </w:rPr>
            </w:pPr>
            <w:r w:rsidRPr="00497B78">
              <w:rPr>
                <w:rFonts w:ascii="Arial" w:hAnsi="Arial" w:cs="Arial"/>
                <w:sz w:val="22"/>
                <w:szCs w:val="22"/>
              </w:rPr>
              <w:t xml:space="preserve">means the processes to be followed by </w:t>
            </w:r>
            <w:r>
              <w:rPr>
                <w:rFonts w:ascii="Arial" w:hAnsi="Arial" w:cs="Arial"/>
                <w:sz w:val="22"/>
                <w:szCs w:val="22"/>
              </w:rPr>
              <w:t>the DPS User</w:t>
            </w:r>
            <w:r w:rsidRPr="00497B78">
              <w:rPr>
                <w:rFonts w:ascii="Arial" w:hAnsi="Arial" w:cs="Arial"/>
                <w:sz w:val="22"/>
                <w:szCs w:val="22"/>
              </w:rPr>
              <w:t xml:space="preserve"> in </w:t>
            </w:r>
            <w:proofErr w:type="gramStart"/>
            <w:r w:rsidRPr="00497B78">
              <w:rPr>
                <w:rFonts w:ascii="Arial" w:hAnsi="Arial" w:cs="Arial"/>
                <w:sz w:val="22"/>
                <w:szCs w:val="22"/>
              </w:rPr>
              <w:t>entering into</w:t>
            </w:r>
            <w:proofErr w:type="gramEnd"/>
            <w:r w:rsidRPr="00497B78">
              <w:rPr>
                <w:rFonts w:ascii="Arial" w:hAnsi="Arial" w:cs="Arial"/>
                <w:sz w:val="22"/>
                <w:szCs w:val="22"/>
              </w:rPr>
              <w:t xml:space="preserve"> Call-Off Contracts, as set out in </w:t>
            </w:r>
            <w:r>
              <w:rPr>
                <w:rFonts w:ascii="Arial" w:hAnsi="Arial" w:cs="Arial"/>
                <w:sz w:val="22"/>
                <w:szCs w:val="22"/>
              </w:rPr>
              <w:t>the EVI DPS User Guide.</w:t>
            </w:r>
          </w:p>
        </w:tc>
      </w:tr>
    </w:tbl>
    <w:p w14:paraId="775926A7" w14:textId="77777777" w:rsidR="00622AC7" w:rsidRPr="002D1B64" w:rsidRDefault="00622AC7" w:rsidP="00622AC7">
      <w:pPr>
        <w:spacing w:before="60" w:after="200" w:line="312" w:lineRule="auto"/>
        <w:ind w:left="792"/>
        <w:jc w:val="both"/>
        <w:rPr>
          <w:rFonts w:ascii="Arial" w:hAnsi="Arial" w:cs="Arial"/>
          <w:b/>
          <w:sz w:val="22"/>
          <w:szCs w:val="22"/>
        </w:rPr>
      </w:pPr>
    </w:p>
    <w:p w14:paraId="322CC07E"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color w:val="000000"/>
          <w:sz w:val="22"/>
          <w:szCs w:val="22"/>
        </w:rPr>
        <w:t>In this Agreement unless the context otherwise requires:</w:t>
      </w:r>
      <w:bookmarkStart w:id="5" w:name="_DV_M36"/>
      <w:bookmarkStart w:id="6" w:name="_DV_M41"/>
      <w:bookmarkEnd w:id="5"/>
      <w:bookmarkEnd w:id="6"/>
    </w:p>
    <w:p w14:paraId="79E163EF"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pacing w:val="-2"/>
          <w:sz w:val="22"/>
          <w:szCs w:val="22"/>
        </w:rPr>
        <w:t xml:space="preserve">references to a statute or statutory provision shall be construed as a reference to the same as from time to time amended, consolidated, modified, extended, </w:t>
      </w:r>
      <w:proofErr w:type="gramStart"/>
      <w:r w:rsidRPr="002D1B64">
        <w:rPr>
          <w:rFonts w:ascii="Arial" w:hAnsi="Arial" w:cs="Arial"/>
          <w:spacing w:val="-2"/>
          <w:sz w:val="22"/>
          <w:szCs w:val="22"/>
        </w:rPr>
        <w:t>re-enacted</w:t>
      </w:r>
      <w:proofErr w:type="gramEnd"/>
      <w:r w:rsidRPr="002D1B64">
        <w:rPr>
          <w:rFonts w:ascii="Arial" w:hAnsi="Arial" w:cs="Arial"/>
          <w:spacing w:val="-2"/>
          <w:sz w:val="22"/>
          <w:szCs w:val="22"/>
        </w:rPr>
        <w:t xml:space="preserve"> or replaced. Any reference to a statutory provision shall include any subordinate legislation made from time to time under that </w:t>
      </w:r>
      <w:proofErr w:type="gramStart"/>
      <w:r w:rsidRPr="002D1B64">
        <w:rPr>
          <w:rFonts w:ascii="Arial" w:hAnsi="Arial" w:cs="Arial"/>
          <w:spacing w:val="-2"/>
          <w:sz w:val="22"/>
          <w:szCs w:val="22"/>
        </w:rPr>
        <w:t>provision;</w:t>
      </w:r>
      <w:proofErr w:type="gramEnd"/>
    </w:p>
    <w:p w14:paraId="56C3B093"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pacing w:val="-2"/>
          <w:sz w:val="22"/>
          <w:szCs w:val="22"/>
        </w:rPr>
        <w:t xml:space="preserve">words in the singular shall include the plural and vice versa and a reference to a gender shall include a reference to all </w:t>
      </w:r>
      <w:proofErr w:type="gramStart"/>
      <w:r w:rsidRPr="002D1B64">
        <w:rPr>
          <w:rFonts w:ascii="Arial" w:hAnsi="Arial" w:cs="Arial"/>
          <w:spacing w:val="-2"/>
          <w:sz w:val="22"/>
          <w:szCs w:val="22"/>
        </w:rPr>
        <w:t>genders;</w:t>
      </w:r>
      <w:proofErr w:type="gramEnd"/>
    </w:p>
    <w:p w14:paraId="2C59CED8"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pacing w:val="-2"/>
          <w:sz w:val="22"/>
          <w:szCs w:val="22"/>
        </w:rPr>
        <w:t xml:space="preserve">a reference to a person shall include a reference to a firm, a body corporate or unincorporated association or to a person’s executors or </w:t>
      </w:r>
      <w:proofErr w:type="gramStart"/>
      <w:r w:rsidRPr="002D1B64">
        <w:rPr>
          <w:rFonts w:ascii="Arial" w:hAnsi="Arial" w:cs="Arial"/>
          <w:spacing w:val="-2"/>
          <w:sz w:val="22"/>
          <w:szCs w:val="22"/>
        </w:rPr>
        <w:t>administrators;</w:t>
      </w:r>
      <w:proofErr w:type="gramEnd"/>
    </w:p>
    <w:p w14:paraId="0C610D56"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pacing w:val="-2"/>
          <w:sz w:val="22"/>
          <w:szCs w:val="22"/>
        </w:rPr>
        <w:t xml:space="preserve">a reference to a Clause or Schedule shall be a reference to a Clause or Schedule (as the case may be) of or to this </w:t>
      </w:r>
      <w:proofErr w:type="gramStart"/>
      <w:r w:rsidRPr="002D1B64">
        <w:rPr>
          <w:rFonts w:ascii="Arial" w:hAnsi="Arial" w:cs="Arial"/>
          <w:spacing w:val="-2"/>
          <w:sz w:val="22"/>
          <w:szCs w:val="22"/>
        </w:rPr>
        <w:t>Agreement;</w:t>
      </w:r>
      <w:proofErr w:type="gramEnd"/>
    </w:p>
    <w:p w14:paraId="0249600E"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z w:val="22"/>
          <w:szCs w:val="22"/>
        </w:rPr>
        <w:t xml:space="preserve">the headings are for convenience only and shall not affect the interpretation of any provision of this </w:t>
      </w:r>
      <w:proofErr w:type="gramStart"/>
      <w:r w:rsidRPr="002D1B64">
        <w:rPr>
          <w:rFonts w:ascii="Arial" w:hAnsi="Arial" w:cs="Arial"/>
          <w:sz w:val="22"/>
          <w:szCs w:val="22"/>
        </w:rPr>
        <w:t>Agreement;</w:t>
      </w:r>
      <w:proofErr w:type="gramEnd"/>
    </w:p>
    <w:p w14:paraId="53F6BB52"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z w:val="22"/>
          <w:szCs w:val="22"/>
        </w:rPr>
        <w:lastRenderedPageBreak/>
        <w:t xml:space="preserve">unless a right or remedy of a party is expressed to be an exclusive right or remedy, the exercise of it by a party is without prejudice to that party’s other rights and </w:t>
      </w:r>
      <w:proofErr w:type="gramStart"/>
      <w:r w:rsidRPr="002D1B64">
        <w:rPr>
          <w:rFonts w:ascii="Arial" w:hAnsi="Arial" w:cs="Arial"/>
          <w:sz w:val="22"/>
          <w:szCs w:val="22"/>
        </w:rPr>
        <w:t>remedies;</w:t>
      </w:r>
      <w:proofErr w:type="gramEnd"/>
    </w:p>
    <w:p w14:paraId="3B7D2883" w14:textId="77777777" w:rsidR="00622AC7" w:rsidRPr="002D1B64" w:rsidRDefault="00622AC7" w:rsidP="00622AC7">
      <w:pPr>
        <w:numPr>
          <w:ilvl w:val="2"/>
          <w:numId w:val="3"/>
        </w:numPr>
        <w:spacing w:before="60" w:after="200" w:line="312" w:lineRule="auto"/>
        <w:jc w:val="both"/>
        <w:rPr>
          <w:rFonts w:ascii="Arial" w:hAnsi="Arial" w:cs="Arial"/>
          <w:b/>
          <w:sz w:val="22"/>
          <w:szCs w:val="22"/>
        </w:rPr>
      </w:pPr>
      <w:r w:rsidRPr="002D1B64">
        <w:rPr>
          <w:rFonts w:ascii="Arial" w:hAnsi="Arial" w:cs="Arial"/>
          <w:sz w:val="22"/>
          <w:szCs w:val="22"/>
        </w:rPr>
        <w:t>any phrase introduced by the words “</w:t>
      </w:r>
      <w:r w:rsidRPr="002D1B64">
        <w:rPr>
          <w:rStyle w:val="Defterm"/>
          <w:rFonts w:ascii="Arial" w:hAnsi="Arial" w:cs="Arial"/>
          <w:szCs w:val="22"/>
        </w:rPr>
        <w:t>including</w:t>
      </w:r>
      <w:r w:rsidRPr="002D1B64">
        <w:rPr>
          <w:rFonts w:ascii="Arial" w:hAnsi="Arial" w:cs="Arial"/>
          <w:sz w:val="22"/>
          <w:szCs w:val="22"/>
        </w:rPr>
        <w:t>”,</w:t>
      </w:r>
      <w:r w:rsidRPr="002D1B64">
        <w:rPr>
          <w:rFonts w:ascii="Arial" w:hAnsi="Arial" w:cs="Arial"/>
          <w:b/>
          <w:sz w:val="22"/>
          <w:szCs w:val="22"/>
        </w:rPr>
        <w:t xml:space="preserve"> </w:t>
      </w:r>
      <w:r w:rsidRPr="002D1B64">
        <w:rPr>
          <w:rFonts w:ascii="Arial" w:hAnsi="Arial" w:cs="Arial"/>
          <w:sz w:val="22"/>
          <w:szCs w:val="22"/>
        </w:rPr>
        <w:t>“</w:t>
      </w:r>
      <w:r w:rsidRPr="002D1B64">
        <w:rPr>
          <w:rStyle w:val="Defterm"/>
          <w:rFonts w:ascii="Arial" w:hAnsi="Arial" w:cs="Arial"/>
          <w:szCs w:val="22"/>
        </w:rPr>
        <w:t>includes”,</w:t>
      </w:r>
      <w:r w:rsidRPr="002D1B64">
        <w:rPr>
          <w:rFonts w:ascii="Arial" w:hAnsi="Arial" w:cs="Arial"/>
          <w:b/>
          <w:sz w:val="22"/>
          <w:szCs w:val="22"/>
        </w:rPr>
        <w:t xml:space="preserve"> </w:t>
      </w:r>
      <w:r w:rsidRPr="002D1B64">
        <w:rPr>
          <w:rFonts w:ascii="Arial" w:hAnsi="Arial" w:cs="Arial"/>
          <w:sz w:val="22"/>
          <w:szCs w:val="22"/>
        </w:rPr>
        <w:t>“</w:t>
      </w:r>
      <w:r w:rsidRPr="002D1B64">
        <w:rPr>
          <w:rStyle w:val="Defterm"/>
          <w:rFonts w:ascii="Arial" w:hAnsi="Arial" w:cs="Arial"/>
          <w:szCs w:val="22"/>
        </w:rPr>
        <w:t>in particular”</w:t>
      </w:r>
      <w:r w:rsidRPr="002D1B64">
        <w:rPr>
          <w:rFonts w:ascii="Arial" w:hAnsi="Arial" w:cs="Arial"/>
          <w:sz w:val="22"/>
          <w:szCs w:val="22"/>
        </w:rPr>
        <w:t xml:space="preserve"> or “</w:t>
      </w:r>
      <w:r w:rsidRPr="002D1B64">
        <w:rPr>
          <w:rStyle w:val="Defterm"/>
          <w:rFonts w:ascii="Arial" w:hAnsi="Arial" w:cs="Arial"/>
          <w:szCs w:val="22"/>
        </w:rPr>
        <w:t>for example”</w:t>
      </w:r>
      <w:r w:rsidRPr="002D1B64">
        <w:rPr>
          <w:rFonts w:ascii="Arial" w:hAnsi="Arial" w:cs="Arial"/>
          <w:sz w:val="22"/>
          <w:szCs w:val="22"/>
        </w:rPr>
        <w:t xml:space="preserve"> or similar shall be construed as illustrative and shall not limit the generality of the related general words; and</w:t>
      </w:r>
    </w:p>
    <w:p w14:paraId="4B87ED66" w14:textId="77777777" w:rsidR="00622AC7" w:rsidRPr="00253F91" w:rsidRDefault="00622AC7" w:rsidP="00622AC7">
      <w:pPr>
        <w:numPr>
          <w:ilvl w:val="2"/>
          <w:numId w:val="3"/>
        </w:numPr>
        <w:spacing w:before="60" w:after="200" w:line="312" w:lineRule="auto"/>
        <w:jc w:val="both"/>
        <w:rPr>
          <w:rFonts w:ascii="Arial" w:hAnsi="Arial" w:cs="Arial"/>
          <w:b/>
          <w:sz w:val="22"/>
          <w:szCs w:val="22"/>
        </w:rPr>
      </w:pPr>
      <w:r w:rsidRPr="002D1B64">
        <w:rPr>
          <w:rStyle w:val="Defterm"/>
          <w:rFonts w:ascii="Arial" w:hAnsi="Arial" w:cs="Arial"/>
          <w:szCs w:val="22"/>
        </w:rPr>
        <w:t>“writing”</w:t>
      </w:r>
      <w:r w:rsidRPr="002D1B64">
        <w:rPr>
          <w:rFonts w:ascii="Arial" w:hAnsi="Arial" w:cs="Arial"/>
          <w:sz w:val="22"/>
          <w:szCs w:val="22"/>
        </w:rPr>
        <w:t xml:space="preserve"> or “written” includes e-mail (provided that an error-free transmission report is received by the sender and no notification of malfunction or failure of transmission is received by the sender).</w:t>
      </w:r>
    </w:p>
    <w:p w14:paraId="38AB4AA8" w14:textId="77777777" w:rsidR="00622AC7" w:rsidRPr="00253F91" w:rsidRDefault="00622AC7" w:rsidP="00622AC7">
      <w:pPr>
        <w:numPr>
          <w:ilvl w:val="0"/>
          <w:numId w:val="3"/>
        </w:numPr>
        <w:spacing w:before="60" w:after="200" w:line="312" w:lineRule="auto"/>
        <w:jc w:val="both"/>
        <w:rPr>
          <w:rStyle w:val="Defterm"/>
          <w:rFonts w:ascii="Arial" w:hAnsi="Arial" w:cs="Arial"/>
          <w:szCs w:val="22"/>
        </w:rPr>
      </w:pPr>
      <w:r>
        <w:rPr>
          <w:rStyle w:val="Defterm"/>
          <w:rFonts w:ascii="Arial" w:hAnsi="Arial" w:cs="Arial"/>
          <w:szCs w:val="22"/>
        </w:rPr>
        <w:t>Term</w:t>
      </w:r>
    </w:p>
    <w:p w14:paraId="1E5BD863" w14:textId="77777777" w:rsidR="00622AC7" w:rsidRPr="00253F91" w:rsidRDefault="00622AC7" w:rsidP="00622AC7">
      <w:pPr>
        <w:numPr>
          <w:ilvl w:val="1"/>
          <w:numId w:val="3"/>
        </w:numPr>
        <w:spacing w:before="60" w:after="200" w:line="312" w:lineRule="auto"/>
        <w:jc w:val="both"/>
        <w:rPr>
          <w:rFonts w:ascii="Arial" w:hAnsi="Arial" w:cs="Arial"/>
          <w:sz w:val="22"/>
          <w:szCs w:val="22"/>
        </w:rPr>
      </w:pPr>
      <w:r w:rsidRPr="00253F91">
        <w:rPr>
          <w:rFonts w:ascii="Arial" w:hAnsi="Arial" w:cs="Arial"/>
          <w:szCs w:val="22"/>
        </w:rPr>
        <w:t>Th</w:t>
      </w:r>
      <w:r w:rsidRPr="00253F91">
        <w:rPr>
          <w:rFonts w:ascii="Arial" w:hAnsi="Arial" w:cs="Arial"/>
          <w:sz w:val="22"/>
          <w:szCs w:val="22"/>
        </w:rPr>
        <w:t>is</w:t>
      </w:r>
      <w:r w:rsidRPr="00253F91">
        <w:rPr>
          <w:rFonts w:ascii="Arial" w:hAnsi="Arial" w:cs="Arial"/>
          <w:szCs w:val="22"/>
        </w:rPr>
        <w:t xml:space="preserve"> Agreement will commence on the date first stated above and will continue until terminated by either </w:t>
      </w:r>
      <w:r w:rsidRPr="00253F91">
        <w:rPr>
          <w:rFonts w:ascii="Arial" w:hAnsi="Arial" w:cs="Arial"/>
          <w:sz w:val="22"/>
          <w:szCs w:val="22"/>
        </w:rPr>
        <w:t>P</w:t>
      </w:r>
      <w:r w:rsidRPr="00253F91">
        <w:rPr>
          <w:rFonts w:ascii="Arial" w:hAnsi="Arial" w:cs="Arial"/>
          <w:szCs w:val="22"/>
        </w:rPr>
        <w:t>arty upon giving the other 30 days</w:t>
      </w:r>
      <w:r w:rsidRPr="00253F91">
        <w:rPr>
          <w:rFonts w:ascii="Arial" w:hAnsi="Arial" w:cs="Arial"/>
          <w:sz w:val="22"/>
          <w:szCs w:val="22"/>
        </w:rPr>
        <w:t>’</w:t>
      </w:r>
      <w:r w:rsidRPr="00253F91">
        <w:rPr>
          <w:rFonts w:ascii="Arial" w:hAnsi="Arial" w:cs="Arial"/>
          <w:szCs w:val="22"/>
        </w:rPr>
        <w:t xml:space="preserve"> notice in writing.</w:t>
      </w:r>
    </w:p>
    <w:p w14:paraId="44892123" w14:textId="77777777" w:rsidR="00622AC7" w:rsidRPr="002D1B64" w:rsidRDefault="00622AC7" w:rsidP="00622AC7">
      <w:pPr>
        <w:keepNext/>
        <w:numPr>
          <w:ilvl w:val="0"/>
          <w:numId w:val="3"/>
        </w:numPr>
        <w:spacing w:before="60" w:after="200" w:line="312" w:lineRule="auto"/>
        <w:ind w:left="357" w:hanging="357"/>
        <w:jc w:val="both"/>
        <w:rPr>
          <w:rFonts w:ascii="Arial" w:hAnsi="Arial" w:cs="Arial"/>
          <w:b/>
          <w:sz w:val="22"/>
          <w:szCs w:val="22"/>
        </w:rPr>
      </w:pPr>
      <w:r w:rsidRPr="002D1B64">
        <w:rPr>
          <w:rFonts w:ascii="Arial" w:hAnsi="Arial" w:cs="Arial"/>
          <w:b/>
          <w:sz w:val="22"/>
          <w:szCs w:val="22"/>
        </w:rPr>
        <w:t>Warranties and Exclusion of Liability</w:t>
      </w:r>
    </w:p>
    <w:p w14:paraId="5BC90704"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warrants that it has the necessary power and authority to use </w:t>
      </w:r>
      <w:r>
        <w:rPr>
          <w:rFonts w:ascii="Arial" w:hAnsi="Arial" w:cs="Arial"/>
          <w:sz w:val="22"/>
          <w:szCs w:val="22"/>
        </w:rPr>
        <w:t>EVIDPS</w:t>
      </w:r>
      <w:r w:rsidRPr="002D1B64">
        <w:rPr>
          <w:rFonts w:ascii="Arial" w:hAnsi="Arial" w:cs="Arial"/>
          <w:sz w:val="22"/>
          <w:szCs w:val="22"/>
        </w:rPr>
        <w:t xml:space="preserve"> (including </w:t>
      </w:r>
      <w:proofErr w:type="gramStart"/>
      <w:r w:rsidRPr="002D1B64">
        <w:rPr>
          <w:rFonts w:ascii="Arial" w:hAnsi="Arial" w:cs="Arial"/>
          <w:sz w:val="22"/>
          <w:szCs w:val="22"/>
        </w:rPr>
        <w:t>entering into</w:t>
      </w:r>
      <w:proofErr w:type="gramEnd"/>
      <w:r w:rsidRPr="002D1B64">
        <w:rPr>
          <w:rFonts w:ascii="Arial" w:hAnsi="Arial" w:cs="Arial"/>
          <w:sz w:val="22"/>
          <w:szCs w:val="22"/>
        </w:rPr>
        <w:t xml:space="preserve"> Call-Off Contracts) and has carried out all necessary steps and actions (including obtaining necessary approvals whether internal or otherwise) so as to comply with its own procedures and the Applicable Law.</w:t>
      </w:r>
    </w:p>
    <w:p w14:paraId="4A1F1359"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Authority and the </w:t>
      </w:r>
      <w:r>
        <w:rPr>
          <w:rFonts w:ascii="Arial" w:hAnsi="Arial" w:cs="Arial"/>
          <w:sz w:val="22"/>
          <w:szCs w:val="22"/>
        </w:rPr>
        <w:t>DPS User</w:t>
      </w:r>
      <w:r w:rsidRPr="002D1B64">
        <w:rPr>
          <w:rFonts w:ascii="Arial" w:hAnsi="Arial" w:cs="Arial"/>
          <w:sz w:val="22"/>
          <w:szCs w:val="22"/>
        </w:rPr>
        <w:t xml:space="preserve"> warrant to each other that their respective representative(s) who execute this Agreement are duly authorised and empowered to do so.</w:t>
      </w:r>
    </w:p>
    <w:p w14:paraId="25361094"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Authority gives no warranty and makes no representation about the ability of the </w:t>
      </w:r>
      <w:r>
        <w:rPr>
          <w:rFonts w:ascii="Arial" w:hAnsi="Arial" w:cs="Arial"/>
          <w:sz w:val="22"/>
          <w:szCs w:val="22"/>
        </w:rPr>
        <w:t>DPS User</w:t>
      </w:r>
      <w:r w:rsidRPr="002D1B64">
        <w:rPr>
          <w:rFonts w:ascii="Arial" w:hAnsi="Arial" w:cs="Arial"/>
          <w:sz w:val="22"/>
          <w:szCs w:val="22"/>
        </w:rPr>
        <w:t xml:space="preserve"> to use </w:t>
      </w:r>
      <w:r>
        <w:rPr>
          <w:rFonts w:ascii="Arial" w:hAnsi="Arial" w:cs="Arial"/>
          <w:sz w:val="22"/>
          <w:szCs w:val="22"/>
        </w:rPr>
        <w:t>EVIDPS</w:t>
      </w:r>
      <w:r w:rsidRPr="002D1B64">
        <w:rPr>
          <w:rFonts w:ascii="Arial" w:hAnsi="Arial" w:cs="Arial"/>
          <w:sz w:val="22"/>
          <w:szCs w:val="22"/>
        </w:rPr>
        <w:t xml:space="preserve"> for the </w:t>
      </w:r>
      <w:r>
        <w:rPr>
          <w:rFonts w:ascii="Arial" w:hAnsi="Arial" w:cs="Arial"/>
          <w:sz w:val="22"/>
          <w:szCs w:val="22"/>
        </w:rPr>
        <w:t>DPS User</w:t>
      </w:r>
      <w:r w:rsidRPr="002D1B64">
        <w:rPr>
          <w:rFonts w:ascii="Arial" w:hAnsi="Arial" w:cs="Arial"/>
          <w:sz w:val="22"/>
          <w:szCs w:val="22"/>
        </w:rPr>
        <w:t xml:space="preserve">’s intended purpose in accordance with Applicable Law (including Procurement Law). The </w:t>
      </w:r>
      <w:r>
        <w:rPr>
          <w:rFonts w:ascii="Arial" w:hAnsi="Arial" w:cs="Arial"/>
          <w:sz w:val="22"/>
          <w:szCs w:val="22"/>
        </w:rPr>
        <w:t>DPS User</w:t>
      </w:r>
      <w:r w:rsidRPr="002D1B64">
        <w:rPr>
          <w:rFonts w:ascii="Arial" w:hAnsi="Arial" w:cs="Arial"/>
          <w:sz w:val="22"/>
          <w:szCs w:val="22"/>
        </w:rPr>
        <w:t xml:space="preserve"> acknowledges this and further acknowledges that the </w:t>
      </w:r>
      <w:r>
        <w:rPr>
          <w:rFonts w:ascii="Arial" w:hAnsi="Arial" w:cs="Arial"/>
          <w:sz w:val="22"/>
          <w:szCs w:val="22"/>
        </w:rPr>
        <w:t>DPS User</w:t>
      </w:r>
      <w:r w:rsidRPr="002D1B64">
        <w:rPr>
          <w:rFonts w:ascii="Arial" w:hAnsi="Arial" w:cs="Arial"/>
          <w:sz w:val="22"/>
          <w:szCs w:val="22"/>
        </w:rPr>
        <w:t xml:space="preserve"> is wholly responsible for carrying its own due diligence to ensure that it </w:t>
      </w:r>
      <w:proofErr w:type="gramStart"/>
      <w:r w:rsidRPr="002D1B64">
        <w:rPr>
          <w:rFonts w:ascii="Arial" w:hAnsi="Arial" w:cs="Arial"/>
          <w:sz w:val="22"/>
          <w:szCs w:val="22"/>
        </w:rPr>
        <w:t>is able to</w:t>
      </w:r>
      <w:proofErr w:type="gramEnd"/>
      <w:r w:rsidRPr="002D1B64">
        <w:rPr>
          <w:rFonts w:ascii="Arial" w:hAnsi="Arial" w:cs="Arial"/>
          <w:sz w:val="22"/>
          <w:szCs w:val="22"/>
        </w:rPr>
        <w:t xml:space="preserve"> use </w:t>
      </w:r>
      <w:r>
        <w:rPr>
          <w:rFonts w:ascii="Arial" w:hAnsi="Arial" w:cs="Arial"/>
          <w:sz w:val="22"/>
          <w:szCs w:val="22"/>
        </w:rPr>
        <w:t>EVIDPS</w:t>
      </w:r>
      <w:r w:rsidRPr="002D1B64">
        <w:rPr>
          <w:rFonts w:ascii="Arial" w:hAnsi="Arial" w:cs="Arial"/>
          <w:sz w:val="22"/>
          <w:szCs w:val="22"/>
        </w:rPr>
        <w:t xml:space="preserve"> for the </w:t>
      </w:r>
      <w:r>
        <w:rPr>
          <w:rFonts w:ascii="Arial" w:hAnsi="Arial" w:cs="Arial"/>
          <w:sz w:val="22"/>
          <w:szCs w:val="22"/>
        </w:rPr>
        <w:t>DPS User</w:t>
      </w:r>
      <w:r w:rsidRPr="002D1B64">
        <w:rPr>
          <w:rFonts w:ascii="Arial" w:hAnsi="Arial" w:cs="Arial"/>
          <w:sz w:val="22"/>
          <w:szCs w:val="22"/>
        </w:rPr>
        <w:t>’s intended purpose in accordance with Applicable Law.</w:t>
      </w:r>
    </w:p>
    <w:p w14:paraId="2626D00A" w14:textId="77777777" w:rsidR="00622AC7" w:rsidRPr="002D1B64" w:rsidRDefault="00622AC7" w:rsidP="00622AC7">
      <w:pPr>
        <w:numPr>
          <w:ilvl w:val="1"/>
          <w:numId w:val="3"/>
        </w:numPr>
        <w:spacing w:before="60" w:after="200" w:line="312" w:lineRule="auto"/>
        <w:jc w:val="both"/>
        <w:rPr>
          <w:rFonts w:ascii="Arial" w:hAnsi="Arial" w:cs="Arial"/>
          <w:sz w:val="22"/>
          <w:szCs w:val="22"/>
        </w:rPr>
      </w:pPr>
      <w:bookmarkStart w:id="7" w:name="_Ref169172848"/>
      <w:r w:rsidRPr="002D1B64">
        <w:rPr>
          <w:rFonts w:ascii="Arial" w:hAnsi="Arial" w:cs="Arial"/>
          <w:sz w:val="22"/>
          <w:szCs w:val="22"/>
        </w:rPr>
        <w:t>Neither Party limits its liability to the other for death or personal injury arising from negligence, or for any liability arising from fraud or fraudulent misrepresentation.</w:t>
      </w:r>
      <w:bookmarkEnd w:id="7"/>
    </w:p>
    <w:p w14:paraId="3A07D40B"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Subject to Clause </w:t>
      </w:r>
      <w:r>
        <w:rPr>
          <w:rFonts w:ascii="Arial" w:hAnsi="Arial" w:cs="Arial"/>
          <w:sz w:val="22"/>
          <w:szCs w:val="22"/>
        </w:rPr>
        <w:fldChar w:fldCharType="begin"/>
      </w:r>
      <w:r>
        <w:rPr>
          <w:rFonts w:ascii="Arial" w:hAnsi="Arial" w:cs="Arial"/>
          <w:sz w:val="22"/>
          <w:szCs w:val="22"/>
        </w:rPr>
        <w:instrText xml:space="preserve"> REF _Ref169172848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4.4</w:t>
      </w:r>
      <w:r>
        <w:rPr>
          <w:rFonts w:ascii="Arial" w:hAnsi="Arial" w:cs="Arial"/>
          <w:sz w:val="22"/>
          <w:szCs w:val="22"/>
        </w:rPr>
        <w:fldChar w:fldCharType="end"/>
      </w:r>
      <w:r w:rsidRPr="002D1B64">
        <w:rPr>
          <w:rFonts w:ascii="Arial" w:hAnsi="Arial" w:cs="Arial"/>
          <w:sz w:val="22"/>
          <w:szCs w:val="22"/>
        </w:rPr>
        <w:t xml:space="preserve"> above, the Authority excludes any and all liability to the </w:t>
      </w:r>
      <w:r>
        <w:rPr>
          <w:rFonts w:ascii="Arial" w:hAnsi="Arial" w:cs="Arial"/>
          <w:sz w:val="22"/>
          <w:szCs w:val="22"/>
        </w:rPr>
        <w:t>DPS User</w:t>
      </w:r>
      <w:r w:rsidRPr="002D1B64">
        <w:rPr>
          <w:rFonts w:ascii="Arial" w:hAnsi="Arial" w:cs="Arial"/>
          <w:sz w:val="22"/>
          <w:szCs w:val="22"/>
        </w:rPr>
        <w:t xml:space="preserve"> including in contract, tort (including negligence), breach of statutory duty, Procurement Law, competition law, public law including judicial review, restitution, legitimate expectation or any other area of liability </w:t>
      </w:r>
      <w:r w:rsidRPr="002D1B64">
        <w:rPr>
          <w:rFonts w:ascii="Arial" w:hAnsi="Arial" w:cs="Arial"/>
          <w:sz w:val="22"/>
          <w:szCs w:val="22"/>
        </w:rPr>
        <w:lastRenderedPageBreak/>
        <w:t>to the fullest extent permitted by law, for any loss, damage, costs or proceedings whatsoever arising out of –</w:t>
      </w:r>
    </w:p>
    <w:p w14:paraId="595E7D9D"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any claim or issue as to whether the </w:t>
      </w:r>
      <w:r>
        <w:rPr>
          <w:rFonts w:ascii="Arial" w:hAnsi="Arial" w:cs="Arial"/>
          <w:sz w:val="22"/>
          <w:szCs w:val="22"/>
        </w:rPr>
        <w:t>DPS User</w:t>
      </w:r>
      <w:r w:rsidRPr="002D1B64">
        <w:rPr>
          <w:rFonts w:ascii="Arial" w:hAnsi="Arial" w:cs="Arial"/>
          <w:sz w:val="22"/>
          <w:szCs w:val="22"/>
        </w:rPr>
        <w:t xml:space="preserve"> had the necessary power and authority and/or has complied with all applicable procedural requirements; and/or</w:t>
      </w:r>
    </w:p>
    <w:p w14:paraId="1905E527"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any claim or issue as to whether the </w:t>
      </w:r>
      <w:r>
        <w:rPr>
          <w:rFonts w:ascii="Arial" w:hAnsi="Arial" w:cs="Arial"/>
          <w:sz w:val="22"/>
          <w:szCs w:val="22"/>
        </w:rPr>
        <w:t>DPS User</w:t>
      </w:r>
      <w:r w:rsidRPr="002D1B64">
        <w:rPr>
          <w:rFonts w:ascii="Arial" w:hAnsi="Arial" w:cs="Arial"/>
          <w:sz w:val="22"/>
          <w:szCs w:val="22"/>
        </w:rPr>
        <w:t xml:space="preserve"> has complied with its obligations under Procurement Law,</w:t>
      </w:r>
    </w:p>
    <w:p w14:paraId="1234B8FA" w14:textId="77777777" w:rsidR="00622AC7" w:rsidRPr="002D1B64" w:rsidRDefault="00622AC7" w:rsidP="00622AC7">
      <w:pPr>
        <w:spacing w:before="60" w:after="200" w:line="312" w:lineRule="auto"/>
        <w:ind w:left="792"/>
        <w:jc w:val="both"/>
        <w:rPr>
          <w:rFonts w:ascii="Arial" w:hAnsi="Arial" w:cs="Arial"/>
          <w:sz w:val="22"/>
          <w:szCs w:val="22"/>
        </w:rPr>
      </w:pPr>
      <w:r w:rsidRPr="002D1B64">
        <w:rPr>
          <w:rFonts w:ascii="Arial" w:hAnsi="Arial" w:cs="Arial"/>
          <w:sz w:val="22"/>
          <w:szCs w:val="22"/>
        </w:rPr>
        <w:t xml:space="preserve">in each case in relation to the </w:t>
      </w:r>
      <w:r>
        <w:rPr>
          <w:rFonts w:ascii="Arial" w:hAnsi="Arial" w:cs="Arial"/>
          <w:sz w:val="22"/>
          <w:szCs w:val="22"/>
        </w:rPr>
        <w:t>DPS User</w:t>
      </w:r>
      <w:r w:rsidRPr="002D1B64">
        <w:rPr>
          <w:rFonts w:ascii="Arial" w:hAnsi="Arial" w:cs="Arial"/>
          <w:sz w:val="22"/>
          <w:szCs w:val="22"/>
        </w:rPr>
        <w:t xml:space="preserve"> entering or proposing to </w:t>
      </w:r>
      <w:proofErr w:type="gramStart"/>
      <w:r w:rsidRPr="002D1B64">
        <w:rPr>
          <w:rFonts w:ascii="Arial" w:hAnsi="Arial" w:cs="Arial"/>
          <w:sz w:val="22"/>
          <w:szCs w:val="22"/>
        </w:rPr>
        <w:t>enter into</w:t>
      </w:r>
      <w:proofErr w:type="gramEnd"/>
      <w:r w:rsidRPr="002D1B64">
        <w:rPr>
          <w:rFonts w:ascii="Arial" w:hAnsi="Arial" w:cs="Arial"/>
          <w:sz w:val="22"/>
          <w:szCs w:val="22"/>
        </w:rPr>
        <w:t xml:space="preserve"> a Call-Off Contract and/or the </w:t>
      </w:r>
      <w:r>
        <w:rPr>
          <w:rFonts w:ascii="Arial" w:hAnsi="Arial" w:cs="Arial"/>
          <w:sz w:val="22"/>
          <w:szCs w:val="22"/>
        </w:rPr>
        <w:t>DPS User</w:t>
      </w:r>
      <w:r w:rsidRPr="002D1B64">
        <w:rPr>
          <w:rFonts w:ascii="Arial" w:hAnsi="Arial" w:cs="Arial"/>
          <w:sz w:val="22"/>
          <w:szCs w:val="22"/>
        </w:rPr>
        <w:t xml:space="preserve">’s use of </w:t>
      </w:r>
      <w:r>
        <w:rPr>
          <w:rFonts w:ascii="Arial" w:hAnsi="Arial" w:cs="Arial"/>
          <w:sz w:val="22"/>
          <w:szCs w:val="22"/>
        </w:rPr>
        <w:t>EVIDPS</w:t>
      </w:r>
      <w:r w:rsidRPr="002D1B64">
        <w:rPr>
          <w:rFonts w:ascii="Arial" w:hAnsi="Arial" w:cs="Arial"/>
          <w:sz w:val="22"/>
          <w:szCs w:val="22"/>
        </w:rPr>
        <w:t>.</w:t>
      </w:r>
    </w:p>
    <w:p w14:paraId="0BA8FDF4" w14:textId="77777777" w:rsidR="00622AC7"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acknowledges that the Authority shall not in any way be responsible or held liable for any loss, damage, </w:t>
      </w:r>
      <w:proofErr w:type="gramStart"/>
      <w:r w:rsidRPr="002D1B64">
        <w:rPr>
          <w:rFonts w:ascii="Arial" w:hAnsi="Arial" w:cs="Arial"/>
          <w:sz w:val="22"/>
          <w:szCs w:val="22"/>
        </w:rPr>
        <w:t>costs</w:t>
      </w:r>
      <w:proofErr w:type="gramEnd"/>
      <w:r w:rsidRPr="002D1B64">
        <w:rPr>
          <w:rFonts w:ascii="Arial" w:hAnsi="Arial" w:cs="Arial"/>
          <w:sz w:val="22"/>
          <w:szCs w:val="22"/>
        </w:rPr>
        <w:t xml:space="preserve"> or proceedings whatsoever arising out of the performance of any Call-Off Contract(s), such matters being between the </w:t>
      </w:r>
      <w:r>
        <w:rPr>
          <w:rFonts w:ascii="Arial" w:hAnsi="Arial" w:cs="Arial"/>
          <w:sz w:val="22"/>
          <w:szCs w:val="22"/>
        </w:rPr>
        <w:t>DPS User</w:t>
      </w:r>
      <w:r w:rsidRPr="002D1B64">
        <w:rPr>
          <w:rFonts w:ascii="Arial" w:hAnsi="Arial" w:cs="Arial"/>
          <w:sz w:val="22"/>
          <w:szCs w:val="22"/>
        </w:rPr>
        <w:t xml:space="preserve"> and the relevant </w:t>
      </w:r>
      <w:r>
        <w:rPr>
          <w:rFonts w:ascii="Arial" w:hAnsi="Arial" w:cs="Arial"/>
          <w:sz w:val="22"/>
          <w:szCs w:val="22"/>
        </w:rPr>
        <w:t>DPS Member</w:t>
      </w:r>
      <w:r w:rsidRPr="002D1B64">
        <w:rPr>
          <w:rFonts w:ascii="Arial" w:hAnsi="Arial" w:cs="Arial"/>
          <w:sz w:val="22"/>
          <w:szCs w:val="22"/>
        </w:rPr>
        <w:t>(s).</w:t>
      </w:r>
    </w:p>
    <w:p w14:paraId="6D2336C8"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Pr>
          <w:rFonts w:ascii="Arial" w:hAnsi="Arial" w:cs="Arial"/>
          <w:sz w:val="22"/>
          <w:szCs w:val="22"/>
        </w:rPr>
        <w:t xml:space="preserve">The DPS User will indemnify the Authority against any losses </w:t>
      </w:r>
      <w:r w:rsidRPr="001550E8">
        <w:rPr>
          <w:rFonts w:ascii="Arial" w:hAnsi="Arial" w:cs="Arial"/>
          <w:sz w:val="22"/>
          <w:szCs w:val="22"/>
        </w:rPr>
        <w:t xml:space="preserve">arising pursuant to the </w:t>
      </w:r>
      <w:r>
        <w:rPr>
          <w:rFonts w:ascii="Arial" w:hAnsi="Arial" w:cs="Arial"/>
          <w:sz w:val="22"/>
          <w:szCs w:val="22"/>
        </w:rPr>
        <w:t>DPS</w:t>
      </w:r>
      <w:r w:rsidRPr="001550E8">
        <w:rPr>
          <w:rFonts w:ascii="Arial" w:hAnsi="Arial" w:cs="Arial"/>
          <w:sz w:val="22"/>
          <w:szCs w:val="22"/>
        </w:rPr>
        <w:t xml:space="preserve"> User’s use </w:t>
      </w:r>
      <w:r>
        <w:rPr>
          <w:rFonts w:ascii="Arial" w:hAnsi="Arial" w:cs="Arial"/>
          <w:sz w:val="22"/>
          <w:szCs w:val="22"/>
        </w:rPr>
        <w:t xml:space="preserve">or misuse </w:t>
      </w:r>
      <w:r w:rsidRPr="001550E8">
        <w:rPr>
          <w:rFonts w:ascii="Arial" w:hAnsi="Arial" w:cs="Arial"/>
          <w:sz w:val="22"/>
          <w:szCs w:val="22"/>
        </w:rPr>
        <w:t xml:space="preserve">of the </w:t>
      </w:r>
      <w:r>
        <w:rPr>
          <w:rFonts w:ascii="Arial" w:hAnsi="Arial" w:cs="Arial"/>
          <w:sz w:val="22"/>
          <w:szCs w:val="22"/>
        </w:rPr>
        <w:t>EVIDPS or the Call-Off Contract or any breach of this Agreement by the DPS User</w:t>
      </w:r>
      <w:r w:rsidRPr="001550E8">
        <w:rPr>
          <w:rFonts w:ascii="Arial" w:hAnsi="Arial" w:cs="Arial"/>
          <w:sz w:val="22"/>
          <w:szCs w:val="22"/>
        </w:rPr>
        <w:t xml:space="preserve"> that would not otherwise have arisen but for </w:t>
      </w:r>
      <w:r>
        <w:rPr>
          <w:rFonts w:ascii="Arial" w:hAnsi="Arial" w:cs="Arial"/>
          <w:sz w:val="22"/>
          <w:szCs w:val="22"/>
        </w:rPr>
        <w:t>the DPS</w:t>
      </w:r>
      <w:r w:rsidRPr="001550E8">
        <w:rPr>
          <w:rFonts w:ascii="Arial" w:hAnsi="Arial" w:cs="Arial"/>
          <w:sz w:val="22"/>
          <w:szCs w:val="22"/>
        </w:rPr>
        <w:t xml:space="preserve"> User’s use of the </w:t>
      </w:r>
      <w:r>
        <w:rPr>
          <w:rFonts w:ascii="Arial" w:hAnsi="Arial" w:cs="Arial"/>
          <w:sz w:val="22"/>
          <w:szCs w:val="22"/>
        </w:rPr>
        <w:t>DPS or breach of this Agreement or the Call-Off Contract.</w:t>
      </w:r>
    </w:p>
    <w:p w14:paraId="7AF978E2"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 xml:space="preserve">Use of the </w:t>
      </w:r>
      <w:r>
        <w:rPr>
          <w:rFonts w:ascii="Arial" w:hAnsi="Arial" w:cs="Arial"/>
          <w:b/>
          <w:sz w:val="22"/>
          <w:szCs w:val="22"/>
        </w:rPr>
        <w:t>EVIDPS</w:t>
      </w:r>
    </w:p>
    <w:p w14:paraId="4F9F7B66"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must not commence any Selection Process or </w:t>
      </w:r>
      <w:proofErr w:type="gramStart"/>
      <w:r w:rsidRPr="002D1B64">
        <w:rPr>
          <w:rFonts w:ascii="Arial" w:hAnsi="Arial" w:cs="Arial"/>
          <w:sz w:val="22"/>
          <w:szCs w:val="22"/>
        </w:rPr>
        <w:t>enter into</w:t>
      </w:r>
      <w:proofErr w:type="gramEnd"/>
      <w:r w:rsidRPr="002D1B64">
        <w:rPr>
          <w:rFonts w:ascii="Arial" w:hAnsi="Arial" w:cs="Arial"/>
          <w:sz w:val="22"/>
          <w:szCs w:val="22"/>
        </w:rPr>
        <w:t xml:space="preserve"> any Call-Off Contract without </w:t>
      </w:r>
      <w:r>
        <w:rPr>
          <w:rFonts w:ascii="Arial" w:hAnsi="Arial" w:cs="Arial"/>
          <w:sz w:val="22"/>
          <w:szCs w:val="22"/>
        </w:rPr>
        <w:t xml:space="preserve">first obtaining </w:t>
      </w:r>
      <w:r w:rsidRPr="002D1B64">
        <w:rPr>
          <w:rFonts w:ascii="Arial" w:hAnsi="Arial" w:cs="Arial"/>
          <w:sz w:val="22"/>
          <w:szCs w:val="22"/>
        </w:rPr>
        <w:t>the prior</w:t>
      </w:r>
      <w:r>
        <w:rPr>
          <w:rFonts w:ascii="Arial" w:hAnsi="Arial" w:cs="Arial"/>
          <w:sz w:val="22"/>
          <w:szCs w:val="22"/>
        </w:rPr>
        <w:t xml:space="preserve"> written</w:t>
      </w:r>
      <w:r w:rsidRPr="002D1B64">
        <w:rPr>
          <w:rFonts w:ascii="Arial" w:hAnsi="Arial" w:cs="Arial"/>
          <w:sz w:val="22"/>
          <w:szCs w:val="22"/>
        </w:rPr>
        <w:t xml:space="preserve"> consent of the Authority.</w:t>
      </w:r>
      <w:r>
        <w:rPr>
          <w:rFonts w:ascii="Arial" w:hAnsi="Arial" w:cs="Arial"/>
          <w:sz w:val="22"/>
          <w:szCs w:val="22"/>
        </w:rPr>
        <w:t xml:space="preserve"> The DPS User must obtain such consent on each occasion that it wishes to </w:t>
      </w:r>
      <w:r w:rsidRPr="002D1B64">
        <w:rPr>
          <w:rFonts w:ascii="Arial" w:hAnsi="Arial" w:cs="Arial"/>
          <w:sz w:val="22"/>
          <w:szCs w:val="22"/>
        </w:rPr>
        <w:t xml:space="preserve">commence any Selection Process or </w:t>
      </w:r>
      <w:proofErr w:type="gramStart"/>
      <w:r w:rsidRPr="002D1B64">
        <w:rPr>
          <w:rFonts w:ascii="Arial" w:hAnsi="Arial" w:cs="Arial"/>
          <w:sz w:val="22"/>
          <w:szCs w:val="22"/>
        </w:rPr>
        <w:t>enter into</w:t>
      </w:r>
      <w:proofErr w:type="gramEnd"/>
      <w:r w:rsidRPr="002D1B64">
        <w:rPr>
          <w:rFonts w:ascii="Arial" w:hAnsi="Arial" w:cs="Arial"/>
          <w:sz w:val="22"/>
          <w:szCs w:val="22"/>
        </w:rPr>
        <w:t xml:space="preserve"> any Call-Off Contract</w:t>
      </w:r>
      <w:r>
        <w:rPr>
          <w:rFonts w:ascii="Arial" w:hAnsi="Arial" w:cs="Arial"/>
          <w:sz w:val="22"/>
          <w:szCs w:val="22"/>
        </w:rPr>
        <w:t>.</w:t>
      </w:r>
    </w:p>
    <w:p w14:paraId="344DD74A"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bookmarkStart w:id="8" w:name="_Ref169171171"/>
      <w:bookmarkStart w:id="9" w:name="_Ref169172889"/>
      <w:r>
        <w:rPr>
          <w:rFonts w:ascii="Arial" w:hAnsi="Arial" w:cs="Arial"/>
          <w:sz w:val="22"/>
          <w:szCs w:val="22"/>
        </w:rPr>
        <w:t>Where</w:t>
      </w:r>
      <w:r w:rsidRPr="002D1B64">
        <w:rPr>
          <w:rFonts w:ascii="Arial" w:hAnsi="Arial" w:cs="Arial"/>
          <w:sz w:val="22"/>
          <w:szCs w:val="22"/>
        </w:rPr>
        <w:t xml:space="preserve"> the </w:t>
      </w:r>
      <w:r>
        <w:rPr>
          <w:rFonts w:ascii="Arial" w:hAnsi="Arial" w:cs="Arial"/>
          <w:sz w:val="22"/>
          <w:szCs w:val="22"/>
        </w:rPr>
        <w:t>DPS User</w:t>
      </w:r>
      <w:r w:rsidRPr="002D1B64">
        <w:rPr>
          <w:rFonts w:ascii="Arial" w:hAnsi="Arial" w:cs="Arial"/>
          <w:sz w:val="22"/>
          <w:szCs w:val="22"/>
        </w:rPr>
        <w:t xml:space="preserve"> </w:t>
      </w:r>
      <w:r>
        <w:rPr>
          <w:rFonts w:ascii="Arial" w:hAnsi="Arial" w:cs="Arial"/>
          <w:sz w:val="22"/>
          <w:szCs w:val="22"/>
        </w:rPr>
        <w:t xml:space="preserve">applies for the Authority’s consent to </w:t>
      </w:r>
      <w:r w:rsidRPr="002D1B64">
        <w:rPr>
          <w:rFonts w:ascii="Arial" w:hAnsi="Arial" w:cs="Arial"/>
          <w:sz w:val="22"/>
          <w:szCs w:val="22"/>
        </w:rPr>
        <w:t>commence a Selection Process</w:t>
      </w:r>
      <w:r>
        <w:rPr>
          <w:rFonts w:ascii="Arial" w:hAnsi="Arial" w:cs="Arial"/>
          <w:sz w:val="22"/>
          <w:szCs w:val="22"/>
        </w:rPr>
        <w:t xml:space="preserve"> or </w:t>
      </w:r>
      <w:proofErr w:type="gramStart"/>
      <w:r>
        <w:rPr>
          <w:rFonts w:ascii="Arial" w:hAnsi="Arial" w:cs="Arial"/>
          <w:sz w:val="22"/>
          <w:szCs w:val="22"/>
        </w:rPr>
        <w:t>enter into</w:t>
      </w:r>
      <w:proofErr w:type="gramEnd"/>
      <w:r>
        <w:rPr>
          <w:rFonts w:ascii="Arial" w:hAnsi="Arial" w:cs="Arial"/>
          <w:sz w:val="22"/>
          <w:szCs w:val="22"/>
        </w:rPr>
        <w:t xml:space="preserve"> a Call-Off Contract</w:t>
      </w:r>
      <w:r w:rsidRPr="002D1B64">
        <w:rPr>
          <w:rFonts w:ascii="Arial" w:hAnsi="Arial" w:cs="Arial"/>
          <w:sz w:val="22"/>
          <w:szCs w:val="22"/>
        </w:rPr>
        <w:t xml:space="preserve"> it must </w:t>
      </w:r>
      <w:r>
        <w:rPr>
          <w:rFonts w:ascii="Arial" w:hAnsi="Arial" w:cs="Arial"/>
          <w:sz w:val="22"/>
          <w:szCs w:val="22"/>
        </w:rPr>
        <w:t>at the same time provide</w:t>
      </w:r>
      <w:r w:rsidRPr="002D1B64">
        <w:rPr>
          <w:rFonts w:ascii="Arial" w:hAnsi="Arial" w:cs="Arial"/>
          <w:sz w:val="22"/>
          <w:szCs w:val="22"/>
        </w:rPr>
        <w:t xml:space="preserve"> </w:t>
      </w:r>
      <w:r>
        <w:rPr>
          <w:rFonts w:ascii="Arial" w:hAnsi="Arial" w:cs="Arial"/>
          <w:sz w:val="22"/>
          <w:szCs w:val="22"/>
        </w:rPr>
        <w:t xml:space="preserve">to </w:t>
      </w:r>
      <w:r w:rsidRPr="002D1B64">
        <w:rPr>
          <w:rFonts w:ascii="Arial" w:hAnsi="Arial" w:cs="Arial"/>
          <w:sz w:val="22"/>
          <w:szCs w:val="22"/>
        </w:rPr>
        <w:t xml:space="preserve">the Authority </w:t>
      </w:r>
      <w:r>
        <w:rPr>
          <w:rFonts w:ascii="Arial" w:hAnsi="Arial" w:cs="Arial"/>
          <w:sz w:val="22"/>
          <w:szCs w:val="22"/>
        </w:rPr>
        <w:t>the Pre-Selection Information.</w:t>
      </w:r>
      <w:bookmarkEnd w:id="8"/>
      <w:bookmarkEnd w:id="9"/>
      <w:r w:rsidRPr="002D1B64">
        <w:rPr>
          <w:rFonts w:ascii="Arial" w:hAnsi="Arial" w:cs="Arial"/>
          <w:sz w:val="22"/>
          <w:szCs w:val="22"/>
        </w:rPr>
        <w:t xml:space="preserve"> </w:t>
      </w:r>
    </w:p>
    <w:p w14:paraId="2949068E" w14:textId="1AC24146"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shall in conducting any Selection Process and/or awarding any Call-Off Contract comply with the provisions of </w:t>
      </w:r>
      <w:r>
        <w:rPr>
          <w:rFonts w:ascii="Arial" w:hAnsi="Arial" w:cs="Arial"/>
          <w:sz w:val="22"/>
          <w:szCs w:val="22"/>
        </w:rPr>
        <w:t>the EVI DPS User Guide and the reasonable requirements of the Authority</w:t>
      </w:r>
      <w:r w:rsidRPr="002D1B64">
        <w:rPr>
          <w:rFonts w:ascii="Arial" w:hAnsi="Arial" w:cs="Arial"/>
          <w:sz w:val="22"/>
          <w:szCs w:val="22"/>
        </w:rPr>
        <w:t>.</w:t>
      </w:r>
    </w:p>
    <w:p w14:paraId="718D32CD"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Within seven (7) days after completion of any Selection Process (</w:t>
      </w:r>
      <w:proofErr w:type="gramStart"/>
      <w:r w:rsidRPr="002D1B64">
        <w:rPr>
          <w:rFonts w:ascii="Arial" w:hAnsi="Arial" w:cs="Arial"/>
          <w:sz w:val="22"/>
          <w:szCs w:val="22"/>
        </w:rPr>
        <w:t>whether or not</w:t>
      </w:r>
      <w:proofErr w:type="gramEnd"/>
      <w:r w:rsidRPr="002D1B64">
        <w:rPr>
          <w:rFonts w:ascii="Arial" w:hAnsi="Arial" w:cs="Arial"/>
          <w:sz w:val="22"/>
          <w:szCs w:val="22"/>
        </w:rPr>
        <w:t xml:space="preserve"> resulting in the award of a Call-Off Contract), the </w:t>
      </w:r>
      <w:r>
        <w:rPr>
          <w:rFonts w:ascii="Arial" w:hAnsi="Arial" w:cs="Arial"/>
          <w:sz w:val="22"/>
          <w:szCs w:val="22"/>
        </w:rPr>
        <w:t>DPS User</w:t>
      </w:r>
      <w:r w:rsidRPr="002D1B64">
        <w:rPr>
          <w:rFonts w:ascii="Arial" w:hAnsi="Arial" w:cs="Arial"/>
          <w:sz w:val="22"/>
          <w:szCs w:val="22"/>
        </w:rPr>
        <w:t xml:space="preserve"> shall provide the following information to the Authority –</w:t>
      </w:r>
    </w:p>
    <w:p w14:paraId="50E2CBAC"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works or services to be undertaken under the Call-Off </w:t>
      </w:r>
      <w:proofErr w:type="gramStart"/>
      <w:r w:rsidRPr="002D1B64">
        <w:rPr>
          <w:rFonts w:ascii="Arial" w:hAnsi="Arial" w:cs="Arial"/>
          <w:sz w:val="22"/>
          <w:szCs w:val="22"/>
        </w:rPr>
        <w:t>Contract;</w:t>
      </w:r>
      <w:proofErr w:type="gramEnd"/>
    </w:p>
    <w:p w14:paraId="27AC6039"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Lot or Lots involved in the Selection </w:t>
      </w:r>
      <w:proofErr w:type="gramStart"/>
      <w:r w:rsidRPr="002D1B64">
        <w:rPr>
          <w:rFonts w:ascii="Arial" w:hAnsi="Arial" w:cs="Arial"/>
          <w:sz w:val="22"/>
          <w:szCs w:val="22"/>
        </w:rPr>
        <w:t>Process;</w:t>
      </w:r>
      <w:proofErr w:type="gramEnd"/>
    </w:p>
    <w:p w14:paraId="1AF44346"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lastRenderedPageBreak/>
        <w:t xml:space="preserve">the Selection Process </w:t>
      </w:r>
      <w:proofErr w:type="gramStart"/>
      <w:r w:rsidRPr="002D1B64">
        <w:rPr>
          <w:rFonts w:ascii="Arial" w:hAnsi="Arial" w:cs="Arial"/>
          <w:sz w:val="22"/>
          <w:szCs w:val="22"/>
        </w:rPr>
        <w:t>used;</w:t>
      </w:r>
      <w:proofErr w:type="gramEnd"/>
    </w:p>
    <w:p w14:paraId="27C5A2BB"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time allowed to </w:t>
      </w:r>
      <w:r>
        <w:rPr>
          <w:rFonts w:ascii="Arial" w:hAnsi="Arial" w:cs="Arial"/>
          <w:sz w:val="22"/>
          <w:szCs w:val="22"/>
        </w:rPr>
        <w:t>DPS Members</w:t>
      </w:r>
      <w:r w:rsidRPr="002D1B64">
        <w:rPr>
          <w:rFonts w:ascii="Arial" w:hAnsi="Arial" w:cs="Arial"/>
          <w:sz w:val="22"/>
          <w:szCs w:val="22"/>
        </w:rPr>
        <w:t xml:space="preserve"> to respond to the </w:t>
      </w:r>
      <w:r>
        <w:rPr>
          <w:rFonts w:ascii="Arial" w:hAnsi="Arial" w:cs="Arial"/>
          <w:sz w:val="22"/>
          <w:szCs w:val="22"/>
        </w:rPr>
        <w:t>DPS User</w:t>
      </w:r>
      <w:r w:rsidRPr="002D1B64">
        <w:rPr>
          <w:rFonts w:ascii="Arial" w:hAnsi="Arial" w:cs="Arial"/>
          <w:sz w:val="22"/>
          <w:szCs w:val="22"/>
        </w:rPr>
        <w:t>’s invitation to tender or request (as appropriate</w:t>
      </w:r>
      <w:proofErr w:type="gramStart"/>
      <w:r w:rsidRPr="002D1B64">
        <w:rPr>
          <w:rFonts w:ascii="Arial" w:hAnsi="Arial" w:cs="Arial"/>
          <w:sz w:val="22"/>
          <w:szCs w:val="22"/>
        </w:rPr>
        <w:t>);</w:t>
      </w:r>
      <w:proofErr w:type="gramEnd"/>
    </w:p>
    <w:p w14:paraId="6400B2A7"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Members</w:t>
      </w:r>
      <w:r w:rsidRPr="002D1B64">
        <w:rPr>
          <w:rFonts w:ascii="Arial" w:hAnsi="Arial" w:cs="Arial"/>
          <w:sz w:val="22"/>
          <w:szCs w:val="22"/>
        </w:rPr>
        <w:t xml:space="preserve"> who responded or submitted tenders (as appropriate</w:t>
      </w:r>
      <w:proofErr w:type="gramStart"/>
      <w:r w:rsidRPr="002D1B64">
        <w:rPr>
          <w:rFonts w:ascii="Arial" w:hAnsi="Arial" w:cs="Arial"/>
          <w:sz w:val="22"/>
          <w:szCs w:val="22"/>
        </w:rPr>
        <w:t>);</w:t>
      </w:r>
      <w:proofErr w:type="gramEnd"/>
    </w:p>
    <w:p w14:paraId="09D29EE4"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form of contract </w:t>
      </w:r>
      <w:proofErr w:type="gramStart"/>
      <w:r w:rsidRPr="002D1B64">
        <w:rPr>
          <w:rFonts w:ascii="Arial" w:hAnsi="Arial" w:cs="Arial"/>
          <w:sz w:val="22"/>
          <w:szCs w:val="22"/>
        </w:rPr>
        <w:t>awarded;</w:t>
      </w:r>
      <w:proofErr w:type="gramEnd"/>
    </w:p>
    <w:p w14:paraId="70264BB8"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value of the contract </w:t>
      </w:r>
      <w:proofErr w:type="gramStart"/>
      <w:r w:rsidRPr="002D1B64">
        <w:rPr>
          <w:rFonts w:ascii="Arial" w:hAnsi="Arial" w:cs="Arial"/>
          <w:sz w:val="22"/>
          <w:szCs w:val="22"/>
        </w:rPr>
        <w:t>awarded;</w:t>
      </w:r>
      <w:proofErr w:type="gramEnd"/>
    </w:p>
    <w:p w14:paraId="0833C935" w14:textId="77777777" w:rsidR="00622AC7" w:rsidRPr="002D1B64"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identity of the </w:t>
      </w:r>
      <w:r>
        <w:rPr>
          <w:rFonts w:ascii="Arial" w:hAnsi="Arial" w:cs="Arial"/>
          <w:sz w:val="22"/>
          <w:szCs w:val="22"/>
        </w:rPr>
        <w:t>DPS Member</w:t>
      </w:r>
      <w:r w:rsidRPr="002D1B64">
        <w:rPr>
          <w:rFonts w:ascii="Arial" w:hAnsi="Arial" w:cs="Arial"/>
          <w:sz w:val="22"/>
          <w:szCs w:val="22"/>
        </w:rPr>
        <w:t xml:space="preserve"> to whom the Call-Off Contract has been or will be awarded; and</w:t>
      </w:r>
    </w:p>
    <w:p w14:paraId="45BAB75E" w14:textId="77777777" w:rsidR="00622AC7" w:rsidRDefault="00622AC7" w:rsidP="00622AC7">
      <w:pPr>
        <w:numPr>
          <w:ilvl w:val="2"/>
          <w:numId w:val="3"/>
        </w:numPr>
        <w:spacing w:before="60" w:after="200" w:line="312" w:lineRule="auto"/>
        <w:jc w:val="both"/>
        <w:rPr>
          <w:rFonts w:ascii="Arial" w:hAnsi="Arial" w:cs="Arial"/>
          <w:sz w:val="22"/>
          <w:szCs w:val="22"/>
        </w:rPr>
      </w:pPr>
      <w:r w:rsidRPr="002D1B64">
        <w:rPr>
          <w:rFonts w:ascii="Arial" w:hAnsi="Arial" w:cs="Arial"/>
          <w:sz w:val="22"/>
          <w:szCs w:val="22"/>
        </w:rPr>
        <w:t>if the Selection Process did not result in an award of a Call-Off Contract, the reasons for this.</w:t>
      </w:r>
    </w:p>
    <w:p w14:paraId="27196512" w14:textId="77777777" w:rsidR="00622AC7" w:rsidRPr="002D1B64" w:rsidRDefault="00622AC7" w:rsidP="00622AC7">
      <w:pPr>
        <w:numPr>
          <w:ilvl w:val="1"/>
          <w:numId w:val="3"/>
        </w:numPr>
        <w:spacing w:before="60" w:after="200" w:line="312" w:lineRule="auto"/>
        <w:jc w:val="both"/>
        <w:rPr>
          <w:rFonts w:ascii="Arial" w:hAnsi="Arial" w:cs="Arial"/>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shall notify the Authority of any complaint, claim or challenge (</w:t>
      </w:r>
      <w:proofErr w:type="gramStart"/>
      <w:r w:rsidRPr="002D1B64">
        <w:rPr>
          <w:rFonts w:ascii="Arial" w:hAnsi="Arial" w:cs="Arial"/>
          <w:sz w:val="22"/>
          <w:szCs w:val="22"/>
        </w:rPr>
        <w:t>whether or not</w:t>
      </w:r>
      <w:proofErr w:type="gramEnd"/>
      <w:r w:rsidRPr="002D1B64">
        <w:rPr>
          <w:rFonts w:ascii="Arial" w:hAnsi="Arial" w:cs="Arial"/>
          <w:sz w:val="22"/>
          <w:szCs w:val="22"/>
        </w:rPr>
        <w:t xml:space="preserve"> involving legal proceedings) in relation to the </w:t>
      </w:r>
      <w:r>
        <w:rPr>
          <w:rFonts w:ascii="Arial" w:hAnsi="Arial" w:cs="Arial"/>
          <w:sz w:val="22"/>
          <w:szCs w:val="22"/>
        </w:rPr>
        <w:t>DPS User</w:t>
      </w:r>
      <w:r w:rsidRPr="002D1B64">
        <w:rPr>
          <w:rFonts w:ascii="Arial" w:hAnsi="Arial" w:cs="Arial"/>
          <w:sz w:val="22"/>
          <w:szCs w:val="22"/>
        </w:rPr>
        <w:t xml:space="preserve">’s use of </w:t>
      </w:r>
      <w:r>
        <w:rPr>
          <w:rFonts w:ascii="Arial" w:hAnsi="Arial" w:cs="Arial"/>
          <w:sz w:val="22"/>
          <w:szCs w:val="22"/>
        </w:rPr>
        <w:t>EVIDPS</w:t>
      </w:r>
      <w:r w:rsidRPr="002D1B64">
        <w:rPr>
          <w:rFonts w:ascii="Arial" w:hAnsi="Arial" w:cs="Arial"/>
          <w:sz w:val="22"/>
          <w:szCs w:val="22"/>
        </w:rPr>
        <w:t xml:space="preserve"> as soon as reasonably practicable after becoming aware of it.</w:t>
      </w:r>
    </w:p>
    <w:p w14:paraId="144727CD"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shall not do anything to prejudice the Authority’s procurement of </w:t>
      </w:r>
      <w:r>
        <w:rPr>
          <w:rFonts w:ascii="Arial" w:hAnsi="Arial" w:cs="Arial"/>
          <w:sz w:val="22"/>
          <w:szCs w:val="22"/>
        </w:rPr>
        <w:t>EVIDPS</w:t>
      </w:r>
      <w:r w:rsidRPr="002D1B64">
        <w:rPr>
          <w:rFonts w:ascii="Arial" w:hAnsi="Arial" w:cs="Arial"/>
          <w:sz w:val="22"/>
          <w:szCs w:val="22"/>
        </w:rPr>
        <w:t xml:space="preserve"> </w:t>
      </w:r>
      <w:r w:rsidRPr="00253F91">
        <w:rPr>
          <w:rFonts w:ascii="Arial" w:hAnsi="Arial" w:cs="Arial"/>
          <w:sz w:val="22"/>
          <w:szCs w:val="22"/>
        </w:rPr>
        <w:t>and in particular the DPS User shall not amend the form(s) of Call-Off Contract(s) without the prior written consent of the Authority, unless such amendments are for project specific reasons as indicated and permitted in the relevant documents</w:t>
      </w:r>
      <w:r w:rsidRPr="002D1B64">
        <w:rPr>
          <w:rFonts w:ascii="Arial" w:hAnsi="Arial" w:cs="Arial"/>
          <w:sz w:val="22"/>
          <w:szCs w:val="22"/>
        </w:rPr>
        <w:t>.</w:t>
      </w:r>
    </w:p>
    <w:p w14:paraId="08CEA929" w14:textId="77777777" w:rsidR="00622AC7" w:rsidRDefault="00622AC7" w:rsidP="00622AC7">
      <w:pPr>
        <w:numPr>
          <w:ilvl w:val="0"/>
          <w:numId w:val="3"/>
        </w:numPr>
        <w:spacing w:before="60" w:after="200" w:line="312" w:lineRule="auto"/>
        <w:jc w:val="both"/>
        <w:rPr>
          <w:rFonts w:ascii="Arial" w:hAnsi="Arial" w:cs="Arial"/>
          <w:b/>
          <w:sz w:val="22"/>
          <w:szCs w:val="22"/>
        </w:rPr>
      </w:pPr>
      <w:r>
        <w:rPr>
          <w:rFonts w:ascii="Arial" w:hAnsi="Arial" w:cs="Arial"/>
          <w:b/>
          <w:sz w:val="22"/>
          <w:szCs w:val="22"/>
        </w:rPr>
        <w:t>Freedom of Information</w:t>
      </w:r>
    </w:p>
    <w:p w14:paraId="7B3C3A85" w14:textId="77777777" w:rsidR="00622AC7" w:rsidRPr="001550E8" w:rsidRDefault="00622AC7" w:rsidP="00622AC7">
      <w:pPr>
        <w:numPr>
          <w:ilvl w:val="1"/>
          <w:numId w:val="3"/>
        </w:numPr>
        <w:spacing w:after="240"/>
        <w:ind w:left="788" w:hanging="431"/>
        <w:rPr>
          <w:rFonts w:ascii="Arial" w:hAnsi="Arial" w:cs="Arial"/>
          <w:iCs/>
          <w:sz w:val="22"/>
          <w:szCs w:val="22"/>
        </w:rPr>
      </w:pPr>
      <w:r w:rsidRPr="001550E8">
        <w:rPr>
          <w:rFonts w:ascii="Arial" w:hAnsi="Arial" w:cs="Arial"/>
          <w:iCs/>
          <w:sz w:val="22"/>
          <w:szCs w:val="22"/>
        </w:rPr>
        <w:t xml:space="preserve">The Parties to this Agreement are FOIA Authorities and are subject to legal duties which may require the release of information under FOIA and / or EIR and that the FOIA Authorities may be under an obligation to provide Information subject to a Request for Information. </w:t>
      </w:r>
    </w:p>
    <w:p w14:paraId="509DFC19" w14:textId="77777777" w:rsidR="00622AC7" w:rsidRPr="001550E8" w:rsidRDefault="00622AC7" w:rsidP="00622AC7">
      <w:pPr>
        <w:numPr>
          <w:ilvl w:val="1"/>
          <w:numId w:val="3"/>
        </w:numPr>
        <w:spacing w:after="240"/>
        <w:ind w:left="788" w:hanging="431"/>
        <w:rPr>
          <w:rFonts w:ascii="Arial" w:hAnsi="Arial" w:cs="Arial"/>
          <w:iCs/>
          <w:sz w:val="22"/>
          <w:szCs w:val="22"/>
        </w:rPr>
      </w:pPr>
      <w:r w:rsidRPr="001550E8">
        <w:rPr>
          <w:rFonts w:ascii="Arial" w:hAnsi="Arial" w:cs="Arial"/>
          <w:iCs/>
          <w:sz w:val="22"/>
          <w:szCs w:val="22"/>
        </w:rPr>
        <w:t xml:space="preserve">The FOIA Authority in receipt of or to receive the RFI (“Relevant FOIA Authority”) shall be responsible for determining in its absolute discretion </w:t>
      </w:r>
      <w:proofErr w:type="gramStart"/>
      <w:r w:rsidRPr="001550E8">
        <w:rPr>
          <w:rFonts w:ascii="Arial" w:hAnsi="Arial" w:cs="Arial"/>
          <w:iCs/>
          <w:sz w:val="22"/>
          <w:szCs w:val="22"/>
        </w:rPr>
        <w:t>whether:-</w:t>
      </w:r>
      <w:proofErr w:type="gramEnd"/>
      <w:r w:rsidRPr="001550E8">
        <w:rPr>
          <w:rFonts w:ascii="Arial" w:hAnsi="Arial" w:cs="Arial"/>
          <w:iCs/>
          <w:sz w:val="22"/>
          <w:szCs w:val="22"/>
        </w:rPr>
        <w:t xml:space="preserve"> </w:t>
      </w:r>
    </w:p>
    <w:p w14:paraId="57DD279E"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t>any Information is Exempted Information or remains Exempted Information; and/or</w:t>
      </w:r>
    </w:p>
    <w:p w14:paraId="5A45BEC0"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t xml:space="preserve">any Information is to be disclosed in response to a Request for </w:t>
      </w:r>
      <w:proofErr w:type="gramStart"/>
      <w:r w:rsidRPr="001550E8">
        <w:rPr>
          <w:rFonts w:ascii="Arial" w:hAnsi="Arial" w:cs="Arial"/>
          <w:iCs/>
          <w:sz w:val="22"/>
          <w:szCs w:val="22"/>
        </w:rPr>
        <w:t>Information;</w:t>
      </w:r>
      <w:proofErr w:type="gramEnd"/>
      <w:r w:rsidRPr="001550E8">
        <w:rPr>
          <w:rFonts w:ascii="Arial" w:hAnsi="Arial" w:cs="Arial"/>
          <w:iCs/>
          <w:sz w:val="22"/>
          <w:szCs w:val="22"/>
        </w:rPr>
        <w:t xml:space="preserve">  </w:t>
      </w:r>
    </w:p>
    <w:p w14:paraId="40B3AA3C" w14:textId="77777777" w:rsidR="00622AC7" w:rsidRPr="001550E8" w:rsidRDefault="00622AC7" w:rsidP="00622AC7">
      <w:pPr>
        <w:spacing w:after="240"/>
        <w:ind w:left="720"/>
        <w:rPr>
          <w:rFonts w:ascii="Arial" w:hAnsi="Arial" w:cs="Arial"/>
          <w:iCs/>
          <w:sz w:val="22"/>
          <w:szCs w:val="22"/>
        </w:rPr>
      </w:pPr>
      <w:r w:rsidRPr="001550E8">
        <w:rPr>
          <w:rFonts w:ascii="Arial" w:hAnsi="Arial" w:cs="Arial"/>
          <w:iCs/>
          <w:sz w:val="22"/>
          <w:szCs w:val="22"/>
        </w:rPr>
        <w:t xml:space="preserve">and in no event shall any party, other than the Relevant FOIA Authority, respond directly to a RFI except to confirm receipt of the RFI and that the RFI has been passed to the Relevant FOIA Authority. </w:t>
      </w:r>
    </w:p>
    <w:p w14:paraId="47969B82" w14:textId="77777777" w:rsidR="00622AC7" w:rsidRPr="001550E8" w:rsidRDefault="00622AC7" w:rsidP="00622AC7">
      <w:pPr>
        <w:numPr>
          <w:ilvl w:val="1"/>
          <w:numId w:val="3"/>
        </w:numPr>
        <w:spacing w:after="240"/>
        <w:ind w:left="788" w:hanging="431"/>
        <w:rPr>
          <w:rFonts w:ascii="Arial" w:hAnsi="Arial" w:cs="Arial"/>
          <w:iCs/>
          <w:sz w:val="22"/>
          <w:szCs w:val="22"/>
        </w:rPr>
      </w:pPr>
      <w:r w:rsidRPr="001550E8">
        <w:rPr>
          <w:rFonts w:ascii="Arial" w:hAnsi="Arial" w:cs="Arial"/>
          <w:iCs/>
          <w:sz w:val="22"/>
          <w:szCs w:val="22"/>
        </w:rPr>
        <w:t xml:space="preserve">Subject to clause 6.4 below, all Parties acknowledge that the Relevant FOIA Authority may disclose </w:t>
      </w:r>
      <w:proofErr w:type="gramStart"/>
      <w:r w:rsidRPr="001550E8">
        <w:rPr>
          <w:rFonts w:ascii="Arial" w:hAnsi="Arial" w:cs="Arial"/>
          <w:iCs/>
          <w:sz w:val="22"/>
          <w:szCs w:val="22"/>
        </w:rPr>
        <w:t>Information:-</w:t>
      </w:r>
      <w:proofErr w:type="gramEnd"/>
      <w:r w:rsidRPr="001550E8">
        <w:rPr>
          <w:rFonts w:ascii="Arial" w:hAnsi="Arial" w:cs="Arial"/>
          <w:iCs/>
          <w:sz w:val="22"/>
          <w:szCs w:val="22"/>
        </w:rPr>
        <w:t xml:space="preserve"> </w:t>
      </w:r>
    </w:p>
    <w:p w14:paraId="77D8B0A7"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lastRenderedPageBreak/>
        <w:t>without consulting the other; or</w:t>
      </w:r>
    </w:p>
    <w:p w14:paraId="4EFDDC1F"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t>following consultation with the other party and having taken (or not taken, as the case may be) its views into account.</w:t>
      </w:r>
    </w:p>
    <w:p w14:paraId="7BF26900" w14:textId="77777777" w:rsidR="00622AC7" w:rsidRPr="001550E8" w:rsidRDefault="00622AC7" w:rsidP="00622AC7">
      <w:pPr>
        <w:numPr>
          <w:ilvl w:val="1"/>
          <w:numId w:val="3"/>
        </w:numPr>
        <w:spacing w:after="240"/>
        <w:ind w:left="788" w:hanging="431"/>
        <w:rPr>
          <w:rFonts w:ascii="Arial" w:hAnsi="Arial" w:cs="Arial"/>
          <w:iCs/>
          <w:sz w:val="22"/>
          <w:szCs w:val="22"/>
        </w:rPr>
      </w:pPr>
      <w:r w:rsidRPr="001550E8">
        <w:rPr>
          <w:rFonts w:ascii="Arial" w:hAnsi="Arial" w:cs="Arial"/>
          <w:iCs/>
          <w:sz w:val="22"/>
          <w:szCs w:val="22"/>
        </w:rPr>
        <w:t xml:space="preserve">Without in any way limiting </w:t>
      </w:r>
      <w:r>
        <w:rPr>
          <w:rFonts w:ascii="Arial" w:hAnsi="Arial" w:cs="Arial"/>
          <w:iCs/>
          <w:sz w:val="22"/>
          <w:szCs w:val="22"/>
        </w:rPr>
        <w:t xml:space="preserve">clauses </w:t>
      </w:r>
      <w:r w:rsidRPr="001550E8">
        <w:rPr>
          <w:rFonts w:ascii="Arial" w:hAnsi="Arial" w:cs="Arial"/>
          <w:iCs/>
          <w:sz w:val="22"/>
          <w:szCs w:val="22"/>
        </w:rPr>
        <w:t xml:space="preserve">6.2 and 6.3, </w:t>
      </w:r>
      <w:proofErr w:type="gramStart"/>
      <w:r w:rsidRPr="001550E8">
        <w:rPr>
          <w:rFonts w:ascii="Arial" w:hAnsi="Arial" w:cs="Arial"/>
          <w:iCs/>
          <w:sz w:val="22"/>
          <w:szCs w:val="22"/>
        </w:rPr>
        <w:t>in the event that</w:t>
      </w:r>
      <w:proofErr w:type="gramEnd"/>
      <w:r w:rsidRPr="001550E8">
        <w:rPr>
          <w:rFonts w:ascii="Arial" w:hAnsi="Arial" w:cs="Arial"/>
          <w:iCs/>
          <w:sz w:val="22"/>
          <w:szCs w:val="22"/>
        </w:rPr>
        <w:t xml:space="preserve"> the Relevant FOIA Authority receives an RFI, the Relevant FOIA Authority will, where appropriate, as soon as reasonably practicable notify the other Party.</w:t>
      </w:r>
    </w:p>
    <w:p w14:paraId="1DB319BE" w14:textId="77777777" w:rsidR="00622AC7" w:rsidRPr="001550E8" w:rsidRDefault="00622AC7" w:rsidP="00622AC7">
      <w:pPr>
        <w:numPr>
          <w:ilvl w:val="1"/>
          <w:numId w:val="3"/>
        </w:numPr>
        <w:spacing w:after="240"/>
        <w:ind w:left="788" w:hanging="431"/>
        <w:rPr>
          <w:rFonts w:ascii="Arial" w:hAnsi="Arial" w:cs="Arial"/>
          <w:iCs/>
          <w:sz w:val="22"/>
          <w:szCs w:val="22"/>
        </w:rPr>
      </w:pPr>
      <w:r w:rsidRPr="001550E8">
        <w:rPr>
          <w:rFonts w:ascii="Arial" w:hAnsi="Arial" w:cs="Arial"/>
          <w:iCs/>
          <w:sz w:val="22"/>
          <w:szCs w:val="22"/>
        </w:rPr>
        <w:t xml:space="preserve">The Parties will assist and co-operate with one another as requested by the Relevant FOIA Authority to enable the Relevant FOIA Authority to comply with its obligations to disclose Information under FOIA and EIR within the prescribed periods for compliance and </w:t>
      </w:r>
      <w:proofErr w:type="gramStart"/>
      <w:r w:rsidRPr="001550E8">
        <w:rPr>
          <w:rFonts w:ascii="Arial" w:hAnsi="Arial" w:cs="Arial"/>
          <w:iCs/>
          <w:sz w:val="22"/>
          <w:szCs w:val="22"/>
        </w:rPr>
        <w:t>in particular without</w:t>
      </w:r>
      <w:proofErr w:type="gramEnd"/>
      <w:r w:rsidRPr="001550E8">
        <w:rPr>
          <w:rFonts w:ascii="Arial" w:hAnsi="Arial" w:cs="Arial"/>
          <w:iCs/>
          <w:sz w:val="22"/>
          <w:szCs w:val="22"/>
        </w:rPr>
        <w:t xml:space="preserve"> limitation will (and shall procure that its agents and sub-contractors will), at their own cost:</w:t>
      </w:r>
    </w:p>
    <w:p w14:paraId="7AEF417F"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t xml:space="preserve">transfer any RFI received to the Relevant FOIA Authority as soon as practicable after receipt and in any event within two Working Days of receiving a request for </w:t>
      </w:r>
      <w:proofErr w:type="gramStart"/>
      <w:r w:rsidRPr="001550E8">
        <w:rPr>
          <w:rFonts w:ascii="Arial" w:hAnsi="Arial" w:cs="Arial"/>
          <w:iCs/>
          <w:sz w:val="22"/>
          <w:szCs w:val="22"/>
        </w:rPr>
        <w:t>information;</w:t>
      </w:r>
      <w:proofErr w:type="gramEnd"/>
    </w:p>
    <w:p w14:paraId="47B09D2C" w14:textId="77777777" w:rsidR="00622AC7" w:rsidRPr="001550E8" w:rsidRDefault="00622AC7" w:rsidP="00622AC7">
      <w:pPr>
        <w:numPr>
          <w:ilvl w:val="2"/>
          <w:numId w:val="3"/>
        </w:numPr>
        <w:spacing w:after="240"/>
        <w:ind w:left="1440" w:hanging="720"/>
        <w:rPr>
          <w:rFonts w:ascii="Arial" w:hAnsi="Arial" w:cs="Arial"/>
          <w:iCs/>
          <w:sz w:val="22"/>
          <w:szCs w:val="22"/>
        </w:rPr>
      </w:pPr>
      <w:r w:rsidRPr="001550E8">
        <w:rPr>
          <w:rFonts w:ascii="Arial" w:hAnsi="Arial" w:cs="Arial"/>
          <w:iCs/>
          <w:sz w:val="22"/>
          <w:szCs w:val="22"/>
        </w:rPr>
        <w:t xml:space="preserve">provide all such assistance as may be required from time to time by the Relevant FOIA Authority to enable the Relevant FOIA Authority to comply with its obligations to disclose </w:t>
      </w:r>
      <w:proofErr w:type="gramStart"/>
      <w:r w:rsidRPr="001550E8">
        <w:rPr>
          <w:rFonts w:ascii="Arial" w:hAnsi="Arial" w:cs="Arial"/>
          <w:iCs/>
          <w:sz w:val="22"/>
          <w:szCs w:val="22"/>
        </w:rPr>
        <w:t>Information;</w:t>
      </w:r>
      <w:proofErr w:type="gramEnd"/>
      <w:r w:rsidRPr="001550E8">
        <w:rPr>
          <w:rFonts w:ascii="Arial" w:hAnsi="Arial" w:cs="Arial"/>
          <w:iCs/>
          <w:sz w:val="22"/>
          <w:szCs w:val="22"/>
        </w:rPr>
        <w:t xml:space="preserve"> </w:t>
      </w:r>
    </w:p>
    <w:p w14:paraId="5D8A7A86" w14:textId="77777777" w:rsidR="00622AC7" w:rsidRPr="00BA17B3" w:rsidRDefault="00622AC7" w:rsidP="00622AC7">
      <w:pPr>
        <w:numPr>
          <w:ilvl w:val="1"/>
          <w:numId w:val="3"/>
        </w:numPr>
        <w:spacing w:after="120"/>
        <w:ind w:left="788" w:hanging="431"/>
        <w:jc w:val="both"/>
        <w:rPr>
          <w:rFonts w:ascii="Arial" w:hAnsi="Arial" w:cs="Arial"/>
          <w:iCs/>
          <w:sz w:val="22"/>
          <w:szCs w:val="22"/>
        </w:rPr>
      </w:pPr>
      <w:r w:rsidRPr="001550E8">
        <w:rPr>
          <w:rFonts w:ascii="Arial" w:hAnsi="Arial" w:cs="Arial"/>
          <w:iCs/>
          <w:sz w:val="22"/>
          <w:szCs w:val="22"/>
        </w:rPr>
        <w:t xml:space="preserve">Nothing in this Agreement will prevent the Relevant FOIA Authority from complying with any valid order, decision, </w:t>
      </w:r>
      <w:proofErr w:type="gramStart"/>
      <w:r w:rsidRPr="001550E8">
        <w:rPr>
          <w:rFonts w:ascii="Arial" w:hAnsi="Arial" w:cs="Arial"/>
          <w:iCs/>
          <w:sz w:val="22"/>
          <w:szCs w:val="22"/>
        </w:rPr>
        <w:t>enforcement</w:t>
      </w:r>
      <w:proofErr w:type="gramEnd"/>
      <w:r w:rsidRPr="001550E8">
        <w:rPr>
          <w:rFonts w:ascii="Arial" w:hAnsi="Arial" w:cs="Arial"/>
          <w:iCs/>
          <w:sz w:val="22"/>
          <w:szCs w:val="22"/>
        </w:rPr>
        <w:t xml:space="preserve"> or practice recommendation notice issued to it by the Information Commissioner under FOIA and / or EIR in relation to any Exempted Information. </w:t>
      </w:r>
    </w:p>
    <w:p w14:paraId="248B42D8"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Confidentiality</w:t>
      </w:r>
    </w:p>
    <w:p w14:paraId="0D901BFC"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 xml:space="preserve">The </w:t>
      </w:r>
      <w:r>
        <w:rPr>
          <w:rFonts w:ascii="Arial" w:hAnsi="Arial" w:cs="Arial"/>
          <w:sz w:val="22"/>
          <w:szCs w:val="22"/>
        </w:rPr>
        <w:t>DPS User</w:t>
      </w:r>
      <w:r w:rsidRPr="002D1B64">
        <w:rPr>
          <w:rFonts w:ascii="Arial" w:hAnsi="Arial" w:cs="Arial"/>
          <w:sz w:val="22"/>
          <w:szCs w:val="22"/>
        </w:rPr>
        <w:t xml:space="preserve"> agrees </w:t>
      </w:r>
      <w:r>
        <w:rPr>
          <w:rFonts w:ascii="Arial" w:hAnsi="Arial" w:cs="Arial"/>
          <w:sz w:val="22"/>
          <w:szCs w:val="22"/>
        </w:rPr>
        <w:t>not to disclose without the Authority’s written consent any</w:t>
      </w:r>
      <w:r w:rsidRPr="002D1B64">
        <w:rPr>
          <w:rFonts w:ascii="Arial" w:hAnsi="Arial" w:cs="Arial"/>
          <w:sz w:val="22"/>
          <w:szCs w:val="22"/>
        </w:rPr>
        <w:t xml:space="preserve"> commercially sensitive information relating to any </w:t>
      </w:r>
      <w:r>
        <w:rPr>
          <w:rFonts w:ascii="Arial" w:hAnsi="Arial" w:cs="Arial"/>
          <w:sz w:val="22"/>
          <w:szCs w:val="22"/>
        </w:rPr>
        <w:t>DPS Members provided to it by the Authority pursuant to this Agreement</w:t>
      </w:r>
      <w:r w:rsidRPr="002D1B64">
        <w:rPr>
          <w:rFonts w:ascii="Arial" w:hAnsi="Arial" w:cs="Arial"/>
          <w:sz w:val="22"/>
          <w:szCs w:val="22"/>
        </w:rPr>
        <w:t>.</w:t>
      </w:r>
    </w:p>
    <w:p w14:paraId="6C8E38E8"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Governing Law and Jurisdiction</w:t>
      </w:r>
    </w:p>
    <w:p w14:paraId="272A1C7C" w14:textId="77777777" w:rsidR="00622AC7" w:rsidRPr="002D1B64" w:rsidRDefault="00622AC7" w:rsidP="00622AC7">
      <w:pPr>
        <w:spacing w:before="60" w:after="200" w:line="312" w:lineRule="auto"/>
        <w:ind w:left="360"/>
        <w:jc w:val="both"/>
        <w:rPr>
          <w:rFonts w:ascii="Arial" w:hAnsi="Arial" w:cs="Arial"/>
          <w:sz w:val="22"/>
          <w:szCs w:val="22"/>
        </w:rPr>
      </w:pPr>
      <w:r w:rsidRPr="002D1B64">
        <w:rPr>
          <w:rFonts w:ascii="Arial" w:hAnsi="Arial" w:cs="Arial"/>
          <w:sz w:val="22"/>
          <w:szCs w:val="22"/>
        </w:rPr>
        <w:t>This Agreement shall be governed by and construed in all respects in accordance with the laws of England and Wales and the Courts of England and Wales shall have exclusive jurisdiction to settle any disputes which may arise out of or in connection with this Agreement.</w:t>
      </w:r>
    </w:p>
    <w:p w14:paraId="159392CC"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Costs and Expenses</w:t>
      </w:r>
    </w:p>
    <w:p w14:paraId="5973561A" w14:textId="77777777" w:rsidR="00622AC7" w:rsidRPr="002D1B64" w:rsidRDefault="00622AC7" w:rsidP="00622AC7">
      <w:pPr>
        <w:spacing w:before="60" w:after="200" w:line="312" w:lineRule="auto"/>
        <w:ind w:left="360"/>
        <w:jc w:val="both"/>
        <w:rPr>
          <w:rFonts w:ascii="Arial" w:hAnsi="Arial" w:cs="Arial"/>
          <w:sz w:val="22"/>
          <w:szCs w:val="22"/>
        </w:rPr>
      </w:pPr>
      <w:r w:rsidRPr="002D1B64">
        <w:rPr>
          <w:rFonts w:ascii="Arial" w:hAnsi="Arial" w:cs="Arial"/>
          <w:sz w:val="22"/>
          <w:szCs w:val="22"/>
        </w:rPr>
        <w:t xml:space="preserve">Each party shall be responsible for paying its own costs and expenses incurred in connection with the negotiation, </w:t>
      </w:r>
      <w:proofErr w:type="gramStart"/>
      <w:r w:rsidRPr="002D1B64">
        <w:rPr>
          <w:rFonts w:ascii="Arial" w:hAnsi="Arial" w:cs="Arial"/>
          <w:sz w:val="22"/>
          <w:szCs w:val="22"/>
        </w:rPr>
        <w:t>preparation</w:t>
      </w:r>
      <w:proofErr w:type="gramEnd"/>
      <w:r w:rsidRPr="002D1B64">
        <w:rPr>
          <w:rFonts w:ascii="Arial" w:hAnsi="Arial" w:cs="Arial"/>
          <w:sz w:val="22"/>
          <w:szCs w:val="22"/>
        </w:rPr>
        <w:t xml:space="preserve"> and execution of this Agreement.</w:t>
      </w:r>
    </w:p>
    <w:p w14:paraId="38BB13EA"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No Partnership or Agency</w:t>
      </w:r>
    </w:p>
    <w:p w14:paraId="7BF7C422"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t>Nothing in this Agreement shall be construed as creating a partnership.</w:t>
      </w:r>
    </w:p>
    <w:p w14:paraId="6B2C3B2B" w14:textId="77777777" w:rsidR="00622AC7" w:rsidRPr="002D1B64" w:rsidRDefault="00622AC7" w:rsidP="00622AC7">
      <w:pPr>
        <w:numPr>
          <w:ilvl w:val="1"/>
          <w:numId w:val="3"/>
        </w:numPr>
        <w:spacing w:before="60" w:after="200" w:line="312" w:lineRule="auto"/>
        <w:jc w:val="both"/>
        <w:rPr>
          <w:rFonts w:ascii="Arial" w:hAnsi="Arial" w:cs="Arial"/>
          <w:b/>
          <w:sz w:val="22"/>
          <w:szCs w:val="22"/>
        </w:rPr>
      </w:pPr>
      <w:r w:rsidRPr="002D1B64">
        <w:rPr>
          <w:rFonts w:ascii="Arial" w:hAnsi="Arial" w:cs="Arial"/>
          <w:sz w:val="22"/>
          <w:szCs w:val="22"/>
        </w:rPr>
        <w:lastRenderedPageBreak/>
        <w:t>No Party shall be deemed to be an agent of any other Party and no Party shall hold itself out as having authority or power to bind any other Party in any way.</w:t>
      </w:r>
    </w:p>
    <w:p w14:paraId="1AE6D357" w14:textId="77777777" w:rsidR="00622AC7" w:rsidRPr="002D1B64" w:rsidRDefault="00622AC7" w:rsidP="00622AC7">
      <w:pPr>
        <w:numPr>
          <w:ilvl w:val="0"/>
          <w:numId w:val="3"/>
        </w:numPr>
        <w:spacing w:before="60" w:after="200" w:line="312" w:lineRule="auto"/>
        <w:jc w:val="both"/>
        <w:rPr>
          <w:rFonts w:ascii="Arial" w:hAnsi="Arial" w:cs="Arial"/>
          <w:b/>
          <w:sz w:val="22"/>
          <w:szCs w:val="22"/>
        </w:rPr>
      </w:pPr>
      <w:r w:rsidRPr="002D1B64">
        <w:rPr>
          <w:rFonts w:ascii="Arial" w:hAnsi="Arial" w:cs="Arial"/>
          <w:b/>
          <w:sz w:val="22"/>
          <w:szCs w:val="22"/>
        </w:rPr>
        <w:t>Third Party Rights</w:t>
      </w:r>
    </w:p>
    <w:p w14:paraId="244667AE" w14:textId="77777777" w:rsidR="00622AC7" w:rsidRDefault="00622AC7" w:rsidP="00622AC7">
      <w:pPr>
        <w:spacing w:before="60" w:after="200" w:line="312" w:lineRule="auto"/>
        <w:ind w:left="360"/>
        <w:jc w:val="both"/>
        <w:rPr>
          <w:rFonts w:ascii="Arial" w:hAnsi="Arial" w:cs="Arial"/>
          <w:w w:val="0"/>
          <w:sz w:val="22"/>
          <w:szCs w:val="22"/>
        </w:rPr>
      </w:pPr>
      <w:r w:rsidRPr="002D1B64">
        <w:rPr>
          <w:rFonts w:ascii="Arial" w:hAnsi="Arial" w:cs="Arial"/>
          <w:w w:val="0"/>
          <w:sz w:val="22"/>
          <w:szCs w:val="22"/>
        </w:rPr>
        <w:t>Nothing in this Agreement shall create any rights for third parties under the Contracts (Rights of Third Parties) Act 1999.</w:t>
      </w:r>
    </w:p>
    <w:p w14:paraId="3C044518" w14:textId="77777777" w:rsidR="00622AC7" w:rsidRDefault="00622AC7" w:rsidP="00622AC7">
      <w:pPr>
        <w:rPr>
          <w:rFonts w:ascii="Arial" w:hAnsi="Arial" w:cs="Arial"/>
          <w:w w:val="0"/>
          <w:sz w:val="22"/>
          <w:szCs w:val="22"/>
        </w:rPr>
      </w:pPr>
      <w:r>
        <w:rPr>
          <w:rFonts w:ascii="Arial" w:hAnsi="Arial" w:cs="Arial"/>
          <w:w w:val="0"/>
          <w:sz w:val="22"/>
          <w:szCs w:val="22"/>
        </w:rPr>
        <w:br w:type="page"/>
      </w:r>
    </w:p>
    <w:tbl>
      <w:tblPr>
        <w:tblW w:w="0" w:type="auto"/>
        <w:tblLook w:val="01E0" w:firstRow="1" w:lastRow="1" w:firstColumn="1" w:lastColumn="1" w:noHBand="0" w:noVBand="0"/>
      </w:tblPr>
      <w:tblGrid>
        <w:gridCol w:w="4153"/>
        <w:gridCol w:w="4153"/>
      </w:tblGrid>
      <w:tr w:rsidR="00622AC7" w:rsidRPr="002D1B64" w14:paraId="7DB719D9" w14:textId="77777777">
        <w:tc>
          <w:tcPr>
            <w:tcW w:w="4153" w:type="dxa"/>
          </w:tcPr>
          <w:p w14:paraId="0ADB7D1E" w14:textId="77777777" w:rsidR="00622AC7" w:rsidRPr="002D1B64" w:rsidRDefault="00622AC7">
            <w:pPr>
              <w:spacing w:before="60" w:after="200" w:line="312" w:lineRule="auto"/>
              <w:jc w:val="both"/>
              <w:rPr>
                <w:rFonts w:ascii="Arial" w:hAnsi="Arial" w:cs="Arial"/>
                <w:b/>
                <w:sz w:val="22"/>
                <w:szCs w:val="22"/>
              </w:rPr>
            </w:pPr>
          </w:p>
          <w:p w14:paraId="215BA1BF"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Signed on behalf of the Authority by:</w:t>
            </w:r>
          </w:p>
          <w:p w14:paraId="5358D88E" w14:textId="77777777" w:rsidR="00622AC7" w:rsidRPr="002D1B64" w:rsidRDefault="00622AC7">
            <w:pPr>
              <w:spacing w:before="60" w:after="200" w:line="312" w:lineRule="auto"/>
              <w:jc w:val="both"/>
              <w:rPr>
                <w:rFonts w:ascii="Arial" w:hAnsi="Arial" w:cs="Arial"/>
                <w:b/>
                <w:sz w:val="22"/>
                <w:szCs w:val="22"/>
              </w:rPr>
            </w:pPr>
          </w:p>
          <w:p w14:paraId="72069AEA" w14:textId="0E93225A" w:rsidR="00102F9A" w:rsidRPr="002D1B64" w:rsidRDefault="00102F9A">
            <w:pPr>
              <w:pBdr>
                <w:bottom w:val="single" w:sz="12" w:space="1" w:color="auto"/>
              </w:pBdr>
              <w:spacing w:before="60" w:after="200" w:line="312" w:lineRule="auto"/>
              <w:jc w:val="both"/>
              <w:rPr>
                <w:rFonts w:ascii="Arial" w:hAnsi="Arial" w:cs="Arial"/>
                <w:b/>
                <w:sz w:val="22"/>
                <w:szCs w:val="22"/>
              </w:rPr>
            </w:pPr>
            <w:r>
              <w:rPr>
                <w:rFonts w:ascii="Arial" w:hAnsi="Arial" w:cs="Arial"/>
                <w:b/>
                <w:sz w:val="22"/>
                <w:szCs w:val="22"/>
              </w:rPr>
              <w:br/>
            </w:r>
          </w:p>
          <w:p w14:paraId="07094A71"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w:t>
            </w:r>
            <w:r w:rsidRPr="002D1B64">
              <w:rPr>
                <w:rFonts w:ascii="Arial" w:hAnsi="Arial" w:cs="Arial"/>
                <w:b/>
                <w:sz w:val="22"/>
                <w:szCs w:val="22"/>
                <w:highlight w:val="yellow"/>
              </w:rPr>
              <w:t>Authorised Signatory</w:t>
            </w:r>
            <w:r w:rsidRPr="002D1B64">
              <w:rPr>
                <w:rFonts w:ascii="Arial" w:hAnsi="Arial" w:cs="Arial"/>
                <w:b/>
                <w:sz w:val="22"/>
                <w:szCs w:val="22"/>
              </w:rPr>
              <w:t>]</w:t>
            </w:r>
          </w:p>
          <w:p w14:paraId="0A7983EE" w14:textId="77777777" w:rsidR="00622AC7" w:rsidRPr="002D1B64" w:rsidRDefault="00622AC7">
            <w:pPr>
              <w:spacing w:before="60" w:after="200" w:line="312" w:lineRule="auto"/>
              <w:jc w:val="both"/>
              <w:rPr>
                <w:rFonts w:ascii="Arial" w:hAnsi="Arial" w:cs="Arial"/>
                <w:b/>
                <w:sz w:val="22"/>
                <w:szCs w:val="22"/>
              </w:rPr>
            </w:pPr>
          </w:p>
        </w:tc>
        <w:tc>
          <w:tcPr>
            <w:tcW w:w="4153" w:type="dxa"/>
          </w:tcPr>
          <w:p w14:paraId="72C701BF" w14:textId="77777777" w:rsidR="00622AC7" w:rsidRPr="002D1B64" w:rsidRDefault="00622AC7">
            <w:pPr>
              <w:spacing w:before="60" w:after="200" w:line="312" w:lineRule="auto"/>
              <w:jc w:val="both"/>
              <w:rPr>
                <w:rFonts w:ascii="Arial" w:hAnsi="Arial" w:cs="Arial"/>
                <w:b/>
                <w:sz w:val="22"/>
                <w:szCs w:val="22"/>
              </w:rPr>
            </w:pPr>
          </w:p>
          <w:p w14:paraId="6EF8C8B0" w14:textId="562A157F"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Signed on behalf of [</w:t>
            </w:r>
            <w:r w:rsidRPr="008E57F0">
              <w:rPr>
                <w:rFonts w:ascii="Arial" w:hAnsi="Arial" w:cs="Arial"/>
                <w:b/>
                <w:sz w:val="22"/>
                <w:szCs w:val="22"/>
                <w:highlight w:val="yellow"/>
              </w:rPr>
              <w:t>the DPS User</w:t>
            </w:r>
            <w:r w:rsidRPr="002D1B64">
              <w:rPr>
                <w:rFonts w:ascii="Arial" w:hAnsi="Arial" w:cs="Arial"/>
                <w:b/>
                <w:sz w:val="22"/>
                <w:szCs w:val="22"/>
              </w:rPr>
              <w:t>] by:</w:t>
            </w:r>
          </w:p>
          <w:p w14:paraId="5937F6D5" w14:textId="77777777" w:rsidR="00622AC7" w:rsidRPr="002D1B64" w:rsidRDefault="00622AC7">
            <w:pPr>
              <w:spacing w:before="60" w:after="200" w:line="312" w:lineRule="auto"/>
              <w:jc w:val="both"/>
              <w:rPr>
                <w:rFonts w:ascii="Arial" w:hAnsi="Arial" w:cs="Arial"/>
                <w:b/>
                <w:sz w:val="22"/>
                <w:szCs w:val="22"/>
              </w:rPr>
            </w:pPr>
          </w:p>
          <w:p w14:paraId="53051CA0" w14:textId="77777777" w:rsidR="00622AC7" w:rsidRPr="002D1B64" w:rsidRDefault="00622AC7">
            <w:pPr>
              <w:pBdr>
                <w:bottom w:val="single" w:sz="12" w:space="1" w:color="auto"/>
              </w:pBdr>
              <w:spacing w:before="60" w:after="200" w:line="312" w:lineRule="auto"/>
              <w:jc w:val="both"/>
              <w:rPr>
                <w:rFonts w:ascii="Arial" w:hAnsi="Arial" w:cs="Arial"/>
                <w:b/>
                <w:sz w:val="22"/>
                <w:szCs w:val="22"/>
              </w:rPr>
            </w:pPr>
          </w:p>
          <w:p w14:paraId="0627F866" w14:textId="77777777" w:rsidR="00622AC7" w:rsidRPr="002D1B64" w:rsidRDefault="00622AC7">
            <w:pPr>
              <w:spacing w:before="60" w:after="200" w:line="312" w:lineRule="auto"/>
              <w:jc w:val="both"/>
              <w:rPr>
                <w:rFonts w:ascii="Arial" w:hAnsi="Arial" w:cs="Arial"/>
                <w:b/>
                <w:sz w:val="22"/>
                <w:szCs w:val="22"/>
              </w:rPr>
            </w:pPr>
            <w:r w:rsidRPr="002D1B64">
              <w:rPr>
                <w:rFonts w:ascii="Arial" w:hAnsi="Arial" w:cs="Arial"/>
                <w:b/>
                <w:sz w:val="22"/>
                <w:szCs w:val="22"/>
              </w:rPr>
              <w:t>[</w:t>
            </w:r>
            <w:r w:rsidRPr="002D1B64">
              <w:rPr>
                <w:rFonts w:ascii="Arial" w:hAnsi="Arial" w:cs="Arial"/>
                <w:b/>
                <w:sz w:val="22"/>
                <w:szCs w:val="22"/>
                <w:highlight w:val="yellow"/>
              </w:rPr>
              <w:t>Authorised Signatory</w:t>
            </w:r>
            <w:r w:rsidRPr="002D1B64">
              <w:rPr>
                <w:rFonts w:ascii="Arial" w:hAnsi="Arial" w:cs="Arial"/>
                <w:b/>
                <w:sz w:val="22"/>
                <w:szCs w:val="22"/>
              </w:rPr>
              <w:t>]</w:t>
            </w:r>
          </w:p>
          <w:p w14:paraId="46712577" w14:textId="77777777" w:rsidR="00622AC7" w:rsidRPr="002D1B64" w:rsidRDefault="00622AC7">
            <w:pPr>
              <w:spacing w:before="60" w:after="200" w:line="312" w:lineRule="auto"/>
              <w:jc w:val="both"/>
              <w:rPr>
                <w:rFonts w:ascii="Arial" w:hAnsi="Arial" w:cs="Arial"/>
                <w:b/>
                <w:sz w:val="22"/>
                <w:szCs w:val="22"/>
              </w:rPr>
            </w:pPr>
          </w:p>
        </w:tc>
      </w:tr>
    </w:tbl>
    <w:p w14:paraId="74678EF1" w14:textId="77777777" w:rsidR="00622AC7" w:rsidRDefault="00622AC7" w:rsidP="00622AC7">
      <w:pPr>
        <w:spacing w:before="60" w:after="200" w:line="312" w:lineRule="auto"/>
        <w:jc w:val="center"/>
        <w:rPr>
          <w:rFonts w:ascii="Arial" w:hAnsi="Arial" w:cs="Arial"/>
          <w:b/>
          <w:bCs/>
          <w:color w:val="000000"/>
          <w:w w:val="0"/>
          <w:sz w:val="22"/>
          <w:szCs w:val="22"/>
        </w:rPr>
      </w:pPr>
    </w:p>
    <w:p w14:paraId="62C3CE5E" w14:textId="73DCFBDF" w:rsidR="00BF6DDD" w:rsidRPr="002D1B64" w:rsidRDefault="00BF6DDD" w:rsidP="00102F9A">
      <w:pPr>
        <w:jc w:val="center"/>
        <w:rPr>
          <w:rFonts w:ascii="Arial" w:hAnsi="Arial" w:cs="Arial"/>
          <w:b/>
          <w:snapToGrid w:val="0"/>
          <w:sz w:val="22"/>
          <w:szCs w:val="22"/>
        </w:rPr>
      </w:pPr>
      <w:r w:rsidRPr="002D1B64">
        <w:rPr>
          <w:rFonts w:ascii="Arial" w:hAnsi="Arial" w:cs="Arial"/>
          <w:b/>
          <w:snapToGrid w:val="0"/>
          <w:sz w:val="22"/>
          <w:szCs w:val="22"/>
        </w:rPr>
        <w:t xml:space="preserve">SCHEDULE </w:t>
      </w:r>
      <w:r w:rsidR="00C00C09">
        <w:rPr>
          <w:rFonts w:ascii="Arial" w:hAnsi="Arial" w:cs="Arial"/>
          <w:b/>
          <w:snapToGrid w:val="0"/>
          <w:sz w:val="22"/>
          <w:szCs w:val="22"/>
        </w:rPr>
        <w:t>1</w:t>
      </w:r>
    </w:p>
    <w:p w14:paraId="0CD0CEFB" w14:textId="77777777" w:rsidR="00BF6DDD" w:rsidRPr="002D1B64" w:rsidRDefault="00BF6DDD" w:rsidP="00BF6DDD">
      <w:pPr>
        <w:autoSpaceDE w:val="0"/>
        <w:autoSpaceDN w:val="0"/>
        <w:adjustRightInd w:val="0"/>
        <w:spacing w:before="60" w:after="200" w:line="312" w:lineRule="auto"/>
        <w:jc w:val="center"/>
        <w:rPr>
          <w:rFonts w:ascii="Arial" w:hAnsi="Arial" w:cs="Arial"/>
          <w:b/>
          <w:snapToGrid w:val="0"/>
          <w:sz w:val="22"/>
          <w:szCs w:val="22"/>
        </w:rPr>
      </w:pPr>
      <w:r>
        <w:rPr>
          <w:rFonts w:ascii="Arial" w:hAnsi="Arial" w:cs="Arial"/>
          <w:b/>
          <w:snapToGrid w:val="0"/>
          <w:sz w:val="22"/>
          <w:szCs w:val="22"/>
        </w:rPr>
        <w:t>PRE-SELECTION INFORMATION</w:t>
      </w:r>
    </w:p>
    <w:p w14:paraId="41A13D10" w14:textId="77777777" w:rsidR="00BF6DDD" w:rsidRDefault="00BF6DDD" w:rsidP="00BF6DDD">
      <w:pPr>
        <w:rPr>
          <w:rFonts w:ascii="Arial" w:eastAsia="Calibri" w:hAnsi="Arial" w:cs="Arial"/>
          <w:sz w:val="22"/>
          <w:szCs w:val="20"/>
          <w:lang w:eastAsia="en-US"/>
        </w:rPr>
      </w:pPr>
    </w:p>
    <w:p w14:paraId="61B06C65" w14:textId="77777777" w:rsidR="00BF6DDD" w:rsidRDefault="00BF6DDD" w:rsidP="00BF6DDD">
      <w:pPr>
        <w:rPr>
          <w:rFonts w:ascii="Arial" w:eastAsia="Calibri" w:hAnsi="Arial" w:cs="Arial"/>
          <w:sz w:val="22"/>
          <w:szCs w:val="20"/>
          <w:lang w:eastAsia="en-US"/>
        </w:rPr>
      </w:pPr>
      <w:r>
        <w:rPr>
          <w:rFonts w:ascii="Arial" w:eastAsia="Calibri" w:hAnsi="Arial" w:cs="Arial"/>
          <w:sz w:val="22"/>
          <w:szCs w:val="20"/>
          <w:lang w:eastAsia="en-US"/>
        </w:rPr>
        <w:t xml:space="preserve">The DPS User should provide the following information to the Authority under clause </w:t>
      </w:r>
      <w:r>
        <w:rPr>
          <w:rFonts w:ascii="Arial" w:eastAsia="Calibri" w:hAnsi="Arial" w:cs="Arial"/>
          <w:sz w:val="22"/>
          <w:szCs w:val="20"/>
          <w:lang w:eastAsia="en-US"/>
        </w:rPr>
        <w:fldChar w:fldCharType="begin"/>
      </w:r>
      <w:r>
        <w:rPr>
          <w:rFonts w:ascii="Arial" w:eastAsia="Calibri" w:hAnsi="Arial" w:cs="Arial"/>
          <w:sz w:val="22"/>
          <w:szCs w:val="20"/>
          <w:lang w:eastAsia="en-US"/>
        </w:rPr>
        <w:instrText xml:space="preserve"> REF _Ref169172889 \r \h </w:instrText>
      </w:r>
      <w:r>
        <w:rPr>
          <w:rFonts w:ascii="Arial" w:eastAsia="Calibri" w:hAnsi="Arial" w:cs="Arial"/>
          <w:sz w:val="22"/>
          <w:szCs w:val="20"/>
          <w:lang w:eastAsia="en-US"/>
        </w:rPr>
      </w:r>
      <w:r>
        <w:rPr>
          <w:rFonts w:ascii="Arial" w:eastAsia="Calibri" w:hAnsi="Arial" w:cs="Arial"/>
          <w:sz w:val="22"/>
          <w:szCs w:val="20"/>
          <w:lang w:eastAsia="en-US"/>
        </w:rPr>
        <w:fldChar w:fldCharType="separate"/>
      </w:r>
      <w:r>
        <w:rPr>
          <w:rFonts w:ascii="Arial" w:eastAsia="Calibri" w:hAnsi="Arial" w:cs="Arial"/>
          <w:sz w:val="22"/>
          <w:szCs w:val="20"/>
          <w:lang w:eastAsia="en-US"/>
        </w:rPr>
        <w:t>5.2</w:t>
      </w:r>
      <w:r>
        <w:rPr>
          <w:rFonts w:ascii="Arial" w:eastAsia="Calibri" w:hAnsi="Arial" w:cs="Arial"/>
          <w:sz w:val="22"/>
          <w:szCs w:val="20"/>
          <w:lang w:eastAsia="en-US"/>
        </w:rPr>
        <w:fldChar w:fldCharType="end"/>
      </w:r>
      <w:r>
        <w:rPr>
          <w:rFonts w:ascii="Arial" w:eastAsia="Calibri" w:hAnsi="Arial" w:cs="Arial"/>
          <w:sz w:val="22"/>
          <w:szCs w:val="20"/>
          <w:lang w:eastAsia="en-US"/>
        </w:rPr>
        <w:t xml:space="preserve"> when requesting consent to undertake a Selection Process:</w:t>
      </w:r>
    </w:p>
    <w:p w14:paraId="483B59E0" w14:textId="77777777" w:rsidR="00BF6DDD" w:rsidRDefault="00BF6DDD" w:rsidP="00BF6DDD">
      <w:pPr>
        <w:rPr>
          <w:rFonts w:ascii="Arial" w:eastAsia="Calibri" w:hAnsi="Arial" w:cs="Arial"/>
          <w:sz w:val="22"/>
          <w:szCs w:val="20"/>
          <w:lang w:eastAsia="en-US"/>
        </w:rPr>
      </w:pPr>
    </w:p>
    <w:p w14:paraId="27F3B188" w14:textId="77777777" w:rsidR="00BF6DDD" w:rsidRDefault="00BF6DDD" w:rsidP="00BF6DDD">
      <w:pPr>
        <w:rPr>
          <w:rFonts w:ascii="Arial" w:eastAsia="Calibri" w:hAnsi="Arial" w:cs="Arial"/>
          <w:sz w:val="22"/>
          <w:szCs w:val="20"/>
          <w:lang w:eastAsia="en-US"/>
        </w:rPr>
      </w:pPr>
    </w:p>
    <w:tbl>
      <w:tblPr>
        <w:tblStyle w:val="TableGrid"/>
        <w:tblW w:w="0" w:type="auto"/>
        <w:tblLook w:val="04A0" w:firstRow="1" w:lastRow="0" w:firstColumn="1" w:lastColumn="0" w:noHBand="0" w:noVBand="1"/>
      </w:tblPr>
      <w:tblGrid>
        <w:gridCol w:w="4148"/>
        <w:gridCol w:w="4148"/>
      </w:tblGrid>
      <w:tr w:rsidR="00BF6DDD" w14:paraId="07028CF0" w14:textId="77777777">
        <w:tc>
          <w:tcPr>
            <w:tcW w:w="4148" w:type="dxa"/>
            <w:tcMar>
              <w:top w:w="108" w:type="dxa"/>
              <w:bottom w:w="108" w:type="dxa"/>
            </w:tcMar>
          </w:tcPr>
          <w:p w14:paraId="4AEE6900" w14:textId="77777777" w:rsidR="00BF6DDD" w:rsidRDefault="00BF6DDD">
            <w:pPr>
              <w:rPr>
                <w:rFonts w:ascii="Arial" w:eastAsia="Calibri" w:hAnsi="Arial" w:cs="Arial"/>
                <w:sz w:val="22"/>
                <w:lang w:eastAsia="en-US"/>
              </w:rPr>
            </w:pPr>
            <w:r>
              <w:rPr>
                <w:rFonts w:ascii="Arial" w:eastAsia="Calibri" w:hAnsi="Arial" w:cs="Arial"/>
                <w:sz w:val="22"/>
                <w:lang w:eastAsia="en-US"/>
              </w:rPr>
              <w:t>N</w:t>
            </w:r>
            <w:r w:rsidRPr="00821269">
              <w:rPr>
                <w:rFonts w:ascii="Arial" w:eastAsia="Calibri" w:hAnsi="Arial" w:cs="Arial"/>
                <w:sz w:val="22"/>
                <w:lang w:eastAsia="en-US"/>
              </w:rPr>
              <w:t>ature of the works or services to be undertaken under the proposed Call-Off Contract</w:t>
            </w:r>
          </w:p>
        </w:tc>
        <w:tc>
          <w:tcPr>
            <w:tcW w:w="4148" w:type="dxa"/>
            <w:tcMar>
              <w:top w:w="108" w:type="dxa"/>
              <w:bottom w:w="108" w:type="dxa"/>
            </w:tcMar>
          </w:tcPr>
          <w:p w14:paraId="373F007D" w14:textId="77777777" w:rsidR="00BF6DDD" w:rsidRDefault="00BF6DDD">
            <w:pPr>
              <w:rPr>
                <w:rFonts w:ascii="Arial" w:eastAsia="Calibri" w:hAnsi="Arial" w:cs="Arial"/>
                <w:sz w:val="22"/>
                <w:lang w:eastAsia="en-US"/>
              </w:rPr>
            </w:pPr>
          </w:p>
        </w:tc>
      </w:tr>
      <w:tr w:rsidR="00BF6DDD" w14:paraId="137D5F59" w14:textId="77777777">
        <w:tc>
          <w:tcPr>
            <w:tcW w:w="4148" w:type="dxa"/>
            <w:tcMar>
              <w:top w:w="108" w:type="dxa"/>
              <w:bottom w:w="108" w:type="dxa"/>
            </w:tcMar>
          </w:tcPr>
          <w:p w14:paraId="07E57848" w14:textId="77777777" w:rsidR="00BF6DDD" w:rsidRDefault="00BF6DDD">
            <w:pPr>
              <w:rPr>
                <w:rFonts w:ascii="Arial" w:eastAsia="Calibri" w:hAnsi="Arial" w:cs="Arial"/>
                <w:sz w:val="22"/>
                <w:lang w:eastAsia="en-US"/>
              </w:rPr>
            </w:pPr>
            <w:r>
              <w:rPr>
                <w:rFonts w:ascii="Arial" w:eastAsia="Calibri" w:hAnsi="Arial" w:cs="Arial"/>
                <w:sz w:val="22"/>
                <w:lang w:eastAsia="en-US"/>
              </w:rPr>
              <w:t>E</w:t>
            </w:r>
            <w:r w:rsidRPr="00821269">
              <w:rPr>
                <w:rFonts w:ascii="Arial" w:eastAsia="Calibri" w:hAnsi="Arial" w:cs="Arial"/>
                <w:sz w:val="22"/>
                <w:lang w:eastAsia="en-US"/>
              </w:rPr>
              <w:t>stimated value of the proposed Call-Off Contract</w:t>
            </w:r>
          </w:p>
        </w:tc>
        <w:tc>
          <w:tcPr>
            <w:tcW w:w="4148" w:type="dxa"/>
            <w:tcMar>
              <w:top w:w="108" w:type="dxa"/>
              <w:bottom w:w="108" w:type="dxa"/>
            </w:tcMar>
          </w:tcPr>
          <w:p w14:paraId="09441244" w14:textId="77777777" w:rsidR="00BF6DDD" w:rsidRDefault="00BF6DDD">
            <w:pPr>
              <w:rPr>
                <w:rFonts w:ascii="Arial" w:eastAsia="Calibri" w:hAnsi="Arial" w:cs="Arial"/>
                <w:sz w:val="22"/>
                <w:lang w:eastAsia="en-US"/>
              </w:rPr>
            </w:pPr>
            <w:r>
              <w:rPr>
                <w:rFonts w:ascii="Arial" w:eastAsia="Calibri" w:hAnsi="Arial" w:cs="Arial"/>
                <w:sz w:val="22"/>
                <w:lang w:eastAsia="en-US"/>
              </w:rPr>
              <w:t>£</w:t>
            </w:r>
          </w:p>
        </w:tc>
      </w:tr>
      <w:tr w:rsidR="00BF6DDD" w14:paraId="20984A5A" w14:textId="77777777">
        <w:tc>
          <w:tcPr>
            <w:tcW w:w="4148" w:type="dxa"/>
            <w:tcMar>
              <w:top w:w="108" w:type="dxa"/>
              <w:bottom w:w="108" w:type="dxa"/>
            </w:tcMar>
          </w:tcPr>
          <w:p w14:paraId="4BBF85FD" w14:textId="77777777" w:rsidR="00BF6DDD" w:rsidRDefault="00BF6DDD">
            <w:pPr>
              <w:rPr>
                <w:rFonts w:ascii="Arial" w:eastAsia="Calibri" w:hAnsi="Arial" w:cs="Arial"/>
                <w:sz w:val="22"/>
                <w:lang w:eastAsia="en-US"/>
              </w:rPr>
            </w:pPr>
            <w:r w:rsidRPr="00821269">
              <w:rPr>
                <w:rFonts w:ascii="Arial" w:eastAsia="Calibri" w:hAnsi="Arial" w:cs="Arial"/>
                <w:sz w:val="22"/>
                <w:lang w:eastAsia="en-US"/>
              </w:rPr>
              <w:t>Lot which the DPS User proposes to use</w:t>
            </w:r>
          </w:p>
        </w:tc>
        <w:tc>
          <w:tcPr>
            <w:tcW w:w="4148" w:type="dxa"/>
            <w:tcMar>
              <w:top w:w="108" w:type="dxa"/>
              <w:bottom w:w="108" w:type="dxa"/>
            </w:tcMar>
          </w:tcPr>
          <w:p w14:paraId="0D841EA5" w14:textId="77777777" w:rsidR="00BF6DDD" w:rsidRDefault="00BF6DDD">
            <w:pPr>
              <w:rPr>
                <w:rFonts w:ascii="Arial" w:eastAsia="Calibri" w:hAnsi="Arial" w:cs="Arial"/>
                <w:sz w:val="22"/>
                <w:lang w:eastAsia="en-US"/>
              </w:rPr>
            </w:pPr>
          </w:p>
        </w:tc>
      </w:tr>
      <w:tr w:rsidR="00BF6DDD" w14:paraId="30718C28" w14:textId="77777777">
        <w:tc>
          <w:tcPr>
            <w:tcW w:w="4148" w:type="dxa"/>
            <w:tcMar>
              <w:top w:w="108" w:type="dxa"/>
              <w:bottom w:w="108" w:type="dxa"/>
            </w:tcMar>
          </w:tcPr>
          <w:p w14:paraId="0D693132" w14:textId="77777777" w:rsidR="00BF6DDD" w:rsidRDefault="00BF6DDD">
            <w:pPr>
              <w:rPr>
                <w:rFonts w:ascii="Arial" w:eastAsia="Calibri" w:hAnsi="Arial" w:cs="Arial"/>
                <w:sz w:val="22"/>
                <w:lang w:eastAsia="en-US"/>
              </w:rPr>
            </w:pPr>
            <w:r w:rsidRPr="00821269">
              <w:rPr>
                <w:rFonts w:ascii="Arial" w:eastAsia="Calibri" w:hAnsi="Arial" w:cs="Arial"/>
                <w:sz w:val="22"/>
                <w:lang w:eastAsia="en-US"/>
              </w:rPr>
              <w:t>Selection Process which the DPS User proposes to use</w:t>
            </w:r>
          </w:p>
        </w:tc>
        <w:tc>
          <w:tcPr>
            <w:tcW w:w="4148" w:type="dxa"/>
            <w:tcMar>
              <w:top w:w="108" w:type="dxa"/>
              <w:bottom w:w="108" w:type="dxa"/>
            </w:tcMar>
          </w:tcPr>
          <w:p w14:paraId="1790FE1E" w14:textId="77777777" w:rsidR="00BF6DDD" w:rsidRDefault="00BF6DDD">
            <w:pPr>
              <w:rPr>
                <w:rFonts w:ascii="Arial" w:eastAsia="Calibri" w:hAnsi="Arial" w:cs="Arial"/>
                <w:sz w:val="22"/>
                <w:lang w:eastAsia="en-US"/>
              </w:rPr>
            </w:pPr>
          </w:p>
        </w:tc>
      </w:tr>
      <w:tr w:rsidR="00BF6DDD" w14:paraId="0C424B02" w14:textId="77777777">
        <w:tc>
          <w:tcPr>
            <w:tcW w:w="4148" w:type="dxa"/>
            <w:tcMar>
              <w:top w:w="108" w:type="dxa"/>
              <w:bottom w:w="108" w:type="dxa"/>
            </w:tcMar>
          </w:tcPr>
          <w:p w14:paraId="0F1AAA68" w14:textId="77777777" w:rsidR="00BF6DDD" w:rsidRDefault="00BF6DDD">
            <w:pPr>
              <w:rPr>
                <w:rFonts w:ascii="Arial" w:eastAsia="Calibri" w:hAnsi="Arial" w:cs="Arial"/>
                <w:sz w:val="22"/>
                <w:lang w:eastAsia="en-US"/>
              </w:rPr>
            </w:pPr>
            <w:r>
              <w:rPr>
                <w:rFonts w:ascii="Arial" w:eastAsia="Calibri" w:hAnsi="Arial" w:cs="Arial"/>
                <w:sz w:val="22"/>
                <w:lang w:eastAsia="en-US"/>
              </w:rPr>
              <w:t>A</w:t>
            </w:r>
            <w:r w:rsidRPr="00821269">
              <w:rPr>
                <w:rFonts w:ascii="Arial" w:eastAsia="Calibri" w:hAnsi="Arial" w:cs="Arial"/>
                <w:sz w:val="22"/>
                <w:lang w:eastAsia="en-US"/>
              </w:rPr>
              <w:t>ward or tender procedure which the DPS User proposes to use</w:t>
            </w:r>
          </w:p>
        </w:tc>
        <w:tc>
          <w:tcPr>
            <w:tcW w:w="4148" w:type="dxa"/>
            <w:tcMar>
              <w:top w:w="108" w:type="dxa"/>
              <w:bottom w:w="108" w:type="dxa"/>
            </w:tcMar>
          </w:tcPr>
          <w:p w14:paraId="0D082363" w14:textId="77777777" w:rsidR="00BF6DDD" w:rsidRDefault="00BF6DDD">
            <w:pPr>
              <w:rPr>
                <w:rFonts w:ascii="Arial" w:eastAsia="Calibri" w:hAnsi="Arial" w:cs="Arial"/>
                <w:sz w:val="22"/>
                <w:lang w:eastAsia="en-US"/>
              </w:rPr>
            </w:pPr>
          </w:p>
        </w:tc>
      </w:tr>
      <w:tr w:rsidR="00BF6DDD" w14:paraId="0B8834FD" w14:textId="77777777">
        <w:tc>
          <w:tcPr>
            <w:tcW w:w="4148" w:type="dxa"/>
            <w:tcMar>
              <w:top w:w="108" w:type="dxa"/>
              <w:bottom w:w="108" w:type="dxa"/>
            </w:tcMar>
          </w:tcPr>
          <w:p w14:paraId="66444E7C" w14:textId="77777777" w:rsidR="00BF6DDD" w:rsidRDefault="00BF6DDD">
            <w:pPr>
              <w:rPr>
                <w:rFonts w:ascii="Arial" w:eastAsia="Calibri" w:hAnsi="Arial" w:cs="Arial"/>
                <w:sz w:val="22"/>
                <w:lang w:eastAsia="en-US"/>
              </w:rPr>
            </w:pPr>
            <w:r>
              <w:rPr>
                <w:rFonts w:ascii="Arial" w:eastAsia="Calibri" w:hAnsi="Arial" w:cs="Arial"/>
                <w:sz w:val="22"/>
                <w:lang w:eastAsia="en-US"/>
              </w:rPr>
              <w:t>Source of funding to be used for the Call-Off Contract (select one or more)</w:t>
            </w:r>
          </w:p>
        </w:tc>
        <w:tc>
          <w:tcPr>
            <w:tcW w:w="4148" w:type="dxa"/>
            <w:tcMar>
              <w:top w:w="108" w:type="dxa"/>
              <w:bottom w:w="108" w:type="dxa"/>
            </w:tcMar>
          </w:tcPr>
          <w:p w14:paraId="6583E52E" w14:textId="77777777" w:rsidR="00BF6DDD" w:rsidRDefault="00BF6DDD">
            <w:pPr>
              <w:rPr>
                <w:rFonts w:ascii="Arial" w:eastAsia="Calibri" w:hAnsi="Arial" w:cs="Arial"/>
                <w:sz w:val="22"/>
                <w:lang w:eastAsia="en-US"/>
              </w:rPr>
            </w:pPr>
            <w:r w:rsidRPr="00A4320D">
              <w:rPr>
                <w:rFonts w:ascii="Segoe UI Symbol" w:eastAsia="Calibri" w:hAnsi="Segoe UI Symbol" w:cs="Segoe UI Symbol"/>
                <w:sz w:val="22"/>
                <w:lang w:eastAsia="en-US"/>
              </w:rPr>
              <w:t>☐</w:t>
            </w:r>
            <w:r w:rsidRPr="00A4320D">
              <w:rPr>
                <w:rFonts w:ascii="Arial" w:eastAsia="Calibri" w:hAnsi="Arial" w:cs="Arial"/>
                <w:sz w:val="22"/>
                <w:lang w:eastAsia="en-US"/>
              </w:rPr>
              <w:t xml:space="preserve"> </w:t>
            </w:r>
            <w:r>
              <w:rPr>
                <w:rFonts w:ascii="Arial" w:eastAsia="Calibri" w:hAnsi="Arial" w:cs="Arial"/>
                <w:sz w:val="22"/>
                <w:lang w:eastAsia="en-US"/>
              </w:rPr>
              <w:t>DPS User</w:t>
            </w:r>
            <w:r w:rsidRPr="00A4320D">
              <w:rPr>
                <w:rFonts w:ascii="Arial" w:eastAsia="Calibri" w:hAnsi="Arial" w:cs="Arial"/>
                <w:sz w:val="22"/>
                <w:lang w:eastAsia="en-US"/>
              </w:rPr>
              <w:t xml:space="preserve"> fund</w:t>
            </w:r>
            <w:r>
              <w:rPr>
                <w:rFonts w:ascii="Arial" w:eastAsia="Calibri" w:hAnsi="Arial" w:cs="Arial"/>
                <w:sz w:val="22"/>
                <w:lang w:eastAsia="en-US"/>
              </w:rPr>
              <w:t>ed</w:t>
            </w:r>
          </w:p>
          <w:p w14:paraId="0FFBF267" w14:textId="77777777" w:rsidR="00BF6DDD" w:rsidRDefault="00BF6DDD">
            <w:pPr>
              <w:rPr>
                <w:rFonts w:ascii="Arial" w:eastAsia="Calibri" w:hAnsi="Arial" w:cs="Arial"/>
                <w:sz w:val="22"/>
                <w:lang w:eastAsia="en-US"/>
              </w:rPr>
            </w:pPr>
            <w:r w:rsidRPr="00A4320D">
              <w:rPr>
                <w:rFonts w:ascii="Segoe UI Symbol" w:eastAsia="Calibri" w:hAnsi="Segoe UI Symbol" w:cs="Segoe UI Symbol"/>
                <w:sz w:val="22"/>
                <w:lang w:eastAsia="en-US"/>
              </w:rPr>
              <w:t>☐</w:t>
            </w:r>
            <w:r>
              <w:rPr>
                <w:rFonts w:ascii="Segoe UI Symbol" w:eastAsia="Calibri" w:hAnsi="Segoe UI Symbol" w:cs="Segoe UI Symbol"/>
                <w:sz w:val="22"/>
                <w:lang w:eastAsia="en-US"/>
              </w:rPr>
              <w:t xml:space="preserve"> </w:t>
            </w:r>
            <w:r w:rsidRPr="00A4320D">
              <w:rPr>
                <w:rFonts w:ascii="Arial" w:eastAsia="Calibri" w:hAnsi="Arial" w:cs="Arial"/>
                <w:sz w:val="22"/>
                <w:lang w:eastAsia="en-US"/>
              </w:rPr>
              <w:t>Car parking revenue</w:t>
            </w:r>
          </w:p>
          <w:p w14:paraId="4F8F00FB" w14:textId="77777777" w:rsidR="00BF6DDD" w:rsidRDefault="00BF6DDD">
            <w:pPr>
              <w:rPr>
                <w:rFonts w:ascii="Segoe UI Symbol" w:eastAsia="Calibri" w:hAnsi="Segoe UI Symbol" w:cs="Segoe UI Symbol"/>
                <w:sz w:val="22"/>
                <w:lang w:eastAsia="en-US"/>
              </w:rPr>
            </w:pPr>
            <w:r w:rsidRPr="00A4320D">
              <w:rPr>
                <w:rFonts w:ascii="Segoe UI Symbol" w:eastAsia="Calibri" w:hAnsi="Segoe UI Symbol" w:cs="Segoe UI Symbol"/>
                <w:sz w:val="22"/>
                <w:lang w:eastAsia="en-US"/>
              </w:rPr>
              <w:t>☐</w:t>
            </w:r>
            <w:r>
              <w:rPr>
                <w:rFonts w:ascii="Segoe UI Symbol" w:eastAsia="Calibri" w:hAnsi="Segoe UI Symbol" w:cs="Segoe UI Symbol"/>
                <w:sz w:val="22"/>
                <w:lang w:eastAsia="en-US"/>
              </w:rPr>
              <w:t xml:space="preserve"> </w:t>
            </w:r>
            <w:r w:rsidRPr="00A4320D">
              <w:rPr>
                <w:rFonts w:ascii="Arial" w:eastAsia="Calibri" w:hAnsi="Arial" w:cs="Arial"/>
                <w:sz w:val="22"/>
                <w:lang w:eastAsia="en-US"/>
              </w:rPr>
              <w:t>Concession</w:t>
            </w:r>
          </w:p>
          <w:p w14:paraId="3C25736D" w14:textId="77777777" w:rsidR="00BF6DDD" w:rsidRPr="00A4320D" w:rsidRDefault="00BF6DDD">
            <w:pPr>
              <w:rPr>
                <w:rFonts w:ascii="Arial" w:eastAsia="Calibri" w:hAnsi="Arial" w:cs="Arial"/>
                <w:sz w:val="22"/>
                <w:lang w:eastAsia="en-US"/>
              </w:rPr>
            </w:pPr>
            <w:r w:rsidRPr="00A4320D">
              <w:rPr>
                <w:rFonts w:ascii="Segoe UI Symbol" w:eastAsia="Calibri" w:hAnsi="Segoe UI Symbol" w:cs="Segoe UI Symbol"/>
                <w:sz w:val="22"/>
                <w:lang w:eastAsia="en-US"/>
              </w:rPr>
              <w:t>☐</w:t>
            </w:r>
            <w:r w:rsidRPr="00A4320D">
              <w:rPr>
                <w:rFonts w:ascii="Arial" w:eastAsia="Calibri" w:hAnsi="Arial" w:cs="Arial"/>
                <w:sz w:val="22"/>
                <w:lang w:eastAsia="en-US"/>
              </w:rPr>
              <w:t xml:space="preserve"> Grant</w:t>
            </w:r>
            <w:r>
              <w:rPr>
                <w:rFonts w:ascii="Arial" w:eastAsia="Calibri" w:hAnsi="Arial" w:cs="Arial"/>
                <w:sz w:val="22"/>
                <w:lang w:eastAsia="en-US"/>
              </w:rPr>
              <w:t xml:space="preserve"> (</w:t>
            </w:r>
            <w:r w:rsidRPr="00A4320D">
              <w:rPr>
                <w:rFonts w:ascii="Arial" w:eastAsia="Calibri" w:hAnsi="Arial" w:cs="Arial"/>
                <w:sz w:val="22"/>
                <w:lang w:eastAsia="en-US"/>
              </w:rPr>
              <w:t>provide name of grant</w:t>
            </w:r>
            <w:r>
              <w:rPr>
                <w:rFonts w:ascii="Arial" w:eastAsia="Calibri" w:hAnsi="Arial" w:cs="Arial"/>
                <w:sz w:val="22"/>
                <w:lang w:eastAsia="en-US"/>
              </w:rPr>
              <w:t xml:space="preserve"> scheme and grantor)</w:t>
            </w:r>
            <w:r w:rsidRPr="00A4320D">
              <w:rPr>
                <w:rFonts w:ascii="Arial" w:eastAsia="Calibri" w:hAnsi="Arial" w:cs="Arial"/>
                <w:sz w:val="22"/>
                <w:lang w:eastAsia="en-US"/>
              </w:rPr>
              <w:t xml:space="preserve"> ___________________</w:t>
            </w:r>
          </w:p>
          <w:p w14:paraId="03C9F910" w14:textId="77777777" w:rsidR="00BF6DDD" w:rsidRPr="00A4320D" w:rsidRDefault="00BF6DDD">
            <w:pPr>
              <w:rPr>
                <w:rFonts w:ascii="Arial" w:eastAsia="Calibri" w:hAnsi="Arial" w:cs="Arial"/>
                <w:sz w:val="22"/>
                <w:lang w:eastAsia="en-US"/>
              </w:rPr>
            </w:pPr>
            <w:r w:rsidRPr="00A4320D">
              <w:rPr>
                <w:rFonts w:ascii="Segoe UI Symbol" w:eastAsia="Calibri" w:hAnsi="Segoe UI Symbol" w:cs="Segoe UI Symbol"/>
                <w:sz w:val="22"/>
                <w:lang w:eastAsia="en-US"/>
              </w:rPr>
              <w:t>☐</w:t>
            </w:r>
            <w:r w:rsidRPr="00A4320D">
              <w:rPr>
                <w:rFonts w:ascii="Arial" w:eastAsia="Calibri" w:hAnsi="Arial" w:cs="Arial"/>
                <w:sz w:val="22"/>
                <w:lang w:eastAsia="en-US"/>
              </w:rPr>
              <w:t xml:space="preserve"> Other</w:t>
            </w:r>
            <w:r>
              <w:rPr>
                <w:rFonts w:ascii="Arial" w:eastAsia="Calibri" w:hAnsi="Arial" w:cs="Arial"/>
                <w:sz w:val="22"/>
                <w:lang w:eastAsia="en-US"/>
              </w:rPr>
              <w:t xml:space="preserve"> (</w:t>
            </w:r>
            <w:r w:rsidRPr="00A4320D">
              <w:rPr>
                <w:rFonts w:ascii="Arial" w:eastAsia="Calibri" w:hAnsi="Arial" w:cs="Arial"/>
                <w:sz w:val="22"/>
                <w:lang w:eastAsia="en-US"/>
              </w:rPr>
              <w:t xml:space="preserve">please </w:t>
            </w:r>
            <w:proofErr w:type="gramStart"/>
            <w:r w:rsidRPr="00A4320D">
              <w:rPr>
                <w:rFonts w:ascii="Arial" w:eastAsia="Calibri" w:hAnsi="Arial" w:cs="Arial"/>
                <w:sz w:val="22"/>
                <w:lang w:eastAsia="en-US"/>
              </w:rPr>
              <w:t>detail</w:t>
            </w:r>
            <w:r>
              <w:rPr>
                <w:rFonts w:ascii="Arial" w:eastAsia="Calibri" w:hAnsi="Arial" w:cs="Arial"/>
                <w:sz w:val="22"/>
                <w:lang w:eastAsia="en-US"/>
              </w:rPr>
              <w:t>)</w:t>
            </w:r>
            <w:r w:rsidRPr="00A4320D">
              <w:rPr>
                <w:rFonts w:ascii="Arial" w:eastAsia="Calibri" w:hAnsi="Arial" w:cs="Arial"/>
                <w:sz w:val="22"/>
                <w:lang w:eastAsia="en-US"/>
              </w:rPr>
              <w:t>_</w:t>
            </w:r>
            <w:proofErr w:type="gramEnd"/>
            <w:r w:rsidRPr="00A4320D">
              <w:rPr>
                <w:rFonts w:ascii="Arial" w:eastAsia="Calibri" w:hAnsi="Arial" w:cs="Arial"/>
                <w:sz w:val="22"/>
                <w:lang w:eastAsia="en-US"/>
              </w:rPr>
              <w:t>__________________________</w:t>
            </w:r>
          </w:p>
          <w:p w14:paraId="766493D4" w14:textId="77777777" w:rsidR="00BF6DDD" w:rsidRDefault="00BF6DDD">
            <w:pPr>
              <w:rPr>
                <w:rFonts w:ascii="Arial" w:eastAsia="Calibri" w:hAnsi="Arial" w:cs="Arial"/>
                <w:sz w:val="22"/>
                <w:lang w:eastAsia="en-US"/>
              </w:rPr>
            </w:pPr>
          </w:p>
        </w:tc>
      </w:tr>
    </w:tbl>
    <w:p w14:paraId="036582E3" w14:textId="77777777" w:rsidR="00BF6DDD" w:rsidRDefault="00BF6DDD" w:rsidP="00BF6DDD">
      <w:pPr>
        <w:rPr>
          <w:rFonts w:ascii="Arial" w:eastAsia="Calibri" w:hAnsi="Arial" w:cs="Arial"/>
          <w:sz w:val="22"/>
          <w:szCs w:val="20"/>
          <w:lang w:eastAsia="en-US"/>
        </w:rPr>
      </w:pPr>
    </w:p>
    <w:p w14:paraId="685B020C" w14:textId="77777777" w:rsidR="00BF6DDD" w:rsidRDefault="00BF6DDD" w:rsidP="00BF6DDD">
      <w:pPr>
        <w:rPr>
          <w:rFonts w:ascii="Arial" w:eastAsia="Calibri" w:hAnsi="Arial" w:cs="Arial"/>
          <w:sz w:val="22"/>
          <w:szCs w:val="20"/>
          <w:lang w:eastAsia="en-US"/>
        </w:rPr>
      </w:pPr>
    </w:p>
    <w:p w14:paraId="066A806C" w14:textId="77777777" w:rsidR="00BF6DDD" w:rsidRDefault="00BF6DDD" w:rsidP="00BF6DDD">
      <w:pPr>
        <w:rPr>
          <w:rFonts w:ascii="Arial" w:eastAsia="Calibri" w:hAnsi="Arial" w:cs="Arial"/>
          <w:sz w:val="22"/>
          <w:szCs w:val="20"/>
          <w:lang w:eastAsia="en-US"/>
        </w:rPr>
      </w:pPr>
      <w:r>
        <w:rPr>
          <w:rFonts w:ascii="Arial" w:eastAsia="Calibri" w:hAnsi="Arial" w:cs="Arial"/>
          <w:sz w:val="22"/>
          <w:szCs w:val="20"/>
          <w:lang w:eastAsia="en-US"/>
        </w:rPr>
        <w:t xml:space="preserve">The DPS User should send the pre-selection Information to the Authority by email to </w:t>
      </w:r>
      <w:hyperlink r:id="rId11" w:history="1">
        <w:r w:rsidRPr="004C6FE4">
          <w:rPr>
            <w:rStyle w:val="Hyperlink"/>
            <w:rFonts w:ascii="Arial" w:eastAsia="Calibri" w:hAnsi="Arial" w:cs="Arial"/>
            <w:sz w:val="22"/>
            <w:szCs w:val="20"/>
            <w:lang w:eastAsia="en-US"/>
          </w:rPr>
          <w:t>dps@oxford.gov.uk</w:t>
        </w:r>
      </w:hyperlink>
      <w:r>
        <w:rPr>
          <w:rFonts w:ascii="Arial" w:eastAsia="Calibri" w:hAnsi="Arial" w:cs="Arial"/>
          <w:sz w:val="22"/>
          <w:szCs w:val="20"/>
          <w:lang w:eastAsia="en-US"/>
        </w:rPr>
        <w:t>.</w:t>
      </w:r>
    </w:p>
    <w:p w14:paraId="742EF4A3" w14:textId="5DEAD9FD" w:rsidR="00BF6DDD" w:rsidRPr="00BF6DDD" w:rsidRDefault="00BF6DDD" w:rsidP="00622AC7">
      <w:pPr>
        <w:rPr>
          <w:rFonts w:ascii="Arial" w:hAnsi="Arial" w:cs="Arial"/>
          <w:b/>
          <w:snapToGrid w:val="0"/>
          <w:sz w:val="22"/>
          <w:szCs w:val="22"/>
        </w:rPr>
      </w:pPr>
      <w:r>
        <w:rPr>
          <w:rFonts w:ascii="Arial" w:hAnsi="Arial" w:cs="Arial"/>
          <w:b/>
          <w:snapToGrid w:val="0"/>
          <w:sz w:val="22"/>
          <w:szCs w:val="22"/>
        </w:rPr>
        <w:br w:type="page"/>
      </w:r>
    </w:p>
    <w:p w14:paraId="7108341A" w14:textId="15B99FA5" w:rsidR="00BF6DDD" w:rsidRDefault="00BF6DDD" w:rsidP="00BF6DDD">
      <w:pPr>
        <w:jc w:val="center"/>
        <w:rPr>
          <w:rFonts w:ascii="Arial" w:hAnsi="Arial" w:cs="Arial"/>
          <w:b/>
          <w:bCs/>
          <w:color w:val="000000"/>
          <w:w w:val="0"/>
          <w:sz w:val="22"/>
          <w:szCs w:val="22"/>
        </w:rPr>
      </w:pPr>
    </w:p>
    <w:p w14:paraId="2E440135" w14:textId="01EF1A16" w:rsidR="00BF6DDD" w:rsidRDefault="00622AC7" w:rsidP="00BF6DDD">
      <w:pPr>
        <w:jc w:val="center"/>
        <w:rPr>
          <w:rFonts w:ascii="Arial" w:hAnsi="Arial" w:cs="Arial"/>
          <w:b/>
          <w:bCs/>
          <w:color w:val="000000"/>
          <w:w w:val="0"/>
          <w:sz w:val="22"/>
          <w:szCs w:val="22"/>
        </w:rPr>
      </w:pPr>
      <w:r>
        <w:rPr>
          <w:rFonts w:ascii="Arial" w:hAnsi="Arial" w:cs="Arial"/>
          <w:b/>
          <w:bCs/>
          <w:color w:val="000000"/>
          <w:w w:val="0"/>
          <w:sz w:val="22"/>
          <w:szCs w:val="22"/>
        </w:rPr>
        <w:t>S</w:t>
      </w:r>
      <w:r w:rsidRPr="002D1B64">
        <w:rPr>
          <w:rFonts w:ascii="Arial" w:hAnsi="Arial" w:cs="Arial"/>
          <w:b/>
          <w:bCs/>
          <w:color w:val="000000"/>
          <w:w w:val="0"/>
          <w:sz w:val="22"/>
          <w:szCs w:val="22"/>
        </w:rPr>
        <w:t xml:space="preserve">CHEDULE </w:t>
      </w:r>
      <w:r w:rsidR="00BF6DDD">
        <w:rPr>
          <w:rFonts w:ascii="Arial" w:hAnsi="Arial" w:cs="Arial"/>
          <w:b/>
          <w:bCs/>
          <w:color w:val="000000"/>
          <w:w w:val="0"/>
          <w:sz w:val="22"/>
          <w:szCs w:val="22"/>
        </w:rPr>
        <w:t>2</w:t>
      </w:r>
      <w:bookmarkStart w:id="10" w:name="_DV_M413"/>
      <w:bookmarkStart w:id="11" w:name="_DV_M414"/>
      <w:bookmarkStart w:id="12" w:name="_DV_M415"/>
      <w:bookmarkStart w:id="13" w:name="_DV_M473"/>
      <w:bookmarkStart w:id="14" w:name="_DV_M474"/>
      <w:bookmarkEnd w:id="10"/>
      <w:bookmarkEnd w:id="11"/>
      <w:bookmarkEnd w:id="12"/>
      <w:bookmarkEnd w:id="13"/>
      <w:bookmarkEnd w:id="14"/>
    </w:p>
    <w:p w14:paraId="76491697" w14:textId="5D9B6A25" w:rsidR="00622AC7" w:rsidRDefault="00622AC7" w:rsidP="00BF6DDD">
      <w:pPr>
        <w:jc w:val="center"/>
        <w:rPr>
          <w:rFonts w:ascii="Arial" w:hAnsi="Arial" w:cs="Arial"/>
          <w:b/>
          <w:sz w:val="22"/>
          <w:szCs w:val="22"/>
        </w:rPr>
      </w:pPr>
      <w:r>
        <w:rPr>
          <w:rFonts w:ascii="Arial" w:hAnsi="Arial" w:cs="Arial"/>
          <w:b/>
          <w:sz w:val="22"/>
          <w:szCs w:val="22"/>
        </w:rPr>
        <w:t>DPS MEMBERS</w:t>
      </w:r>
    </w:p>
    <w:p w14:paraId="3FAD662B" w14:textId="77777777" w:rsidR="00BF6DDD" w:rsidRPr="002D1B64" w:rsidRDefault="00BF6DDD" w:rsidP="00BF6DDD">
      <w:pPr>
        <w:jc w:val="center"/>
        <w:rPr>
          <w:rFonts w:ascii="Arial" w:hAnsi="Arial" w:cs="Arial"/>
          <w:b/>
          <w:sz w:val="22"/>
          <w:szCs w:val="22"/>
        </w:rPr>
      </w:pPr>
    </w:p>
    <w:p w14:paraId="6CF4A20D" w14:textId="77777777" w:rsidR="00622AC7" w:rsidRPr="002D1B64" w:rsidRDefault="00622AC7" w:rsidP="00622AC7">
      <w:pPr>
        <w:autoSpaceDE w:val="0"/>
        <w:autoSpaceDN w:val="0"/>
        <w:adjustRightInd w:val="0"/>
        <w:spacing w:before="60" w:after="200" w:line="312" w:lineRule="auto"/>
        <w:jc w:val="center"/>
        <w:rPr>
          <w:rFonts w:ascii="Arial" w:hAnsi="Arial" w:cs="Arial"/>
          <w:sz w:val="22"/>
          <w:szCs w:val="22"/>
        </w:rPr>
      </w:pPr>
      <w:r w:rsidRPr="002D1B64">
        <w:rPr>
          <w:rFonts w:ascii="Arial" w:hAnsi="Arial" w:cs="Arial"/>
          <w:b/>
          <w:i/>
          <w:sz w:val="22"/>
          <w:szCs w:val="22"/>
        </w:rPr>
        <w:t xml:space="preserve">Note: this may vary from time to time due to suspension, </w:t>
      </w:r>
      <w:proofErr w:type="gramStart"/>
      <w:r w:rsidRPr="002D1B64">
        <w:rPr>
          <w:rFonts w:ascii="Arial" w:hAnsi="Arial" w:cs="Arial"/>
          <w:b/>
          <w:i/>
          <w:sz w:val="22"/>
          <w:szCs w:val="22"/>
        </w:rPr>
        <w:t>replacement</w:t>
      </w:r>
      <w:proofErr w:type="gramEnd"/>
      <w:r w:rsidRPr="002D1B64">
        <w:rPr>
          <w:rFonts w:ascii="Arial" w:hAnsi="Arial" w:cs="Arial"/>
          <w:b/>
          <w:i/>
          <w:sz w:val="22"/>
          <w:szCs w:val="22"/>
        </w:rPr>
        <w:t xml:space="preserve"> and termination in accordance with the terms of the </w:t>
      </w:r>
      <w:r>
        <w:rPr>
          <w:rFonts w:ascii="Arial" w:hAnsi="Arial" w:cs="Arial"/>
          <w:b/>
          <w:i/>
          <w:sz w:val="22"/>
          <w:szCs w:val="22"/>
        </w:rPr>
        <w:t>Dynamic Purchasing System</w:t>
      </w:r>
    </w:p>
    <w:p w14:paraId="7FF9CF05" w14:textId="77777777" w:rsidR="00622AC7" w:rsidRDefault="00622AC7" w:rsidP="00622AC7">
      <w:pPr>
        <w:jc w:val="center"/>
        <w:rPr>
          <w:rFonts w:ascii="Arial" w:hAnsi="Arial" w:cs="Arial"/>
          <w:b/>
          <w:snapToGrid w:val="0"/>
          <w:sz w:val="22"/>
          <w:szCs w:val="22"/>
        </w:rPr>
      </w:pPr>
    </w:p>
    <w:p w14:paraId="2D87EE3A" w14:textId="77777777" w:rsidR="00622AC7" w:rsidRDefault="00622AC7" w:rsidP="00622AC7">
      <w:pPr>
        <w:jc w:val="center"/>
        <w:rPr>
          <w:rFonts w:ascii="Arial" w:hAnsi="Arial" w:cs="Arial"/>
          <w:b/>
          <w:snapToGrid w:val="0"/>
          <w:sz w:val="22"/>
          <w:szCs w:val="22"/>
        </w:rPr>
      </w:pPr>
    </w:p>
    <w:tbl>
      <w:tblPr>
        <w:tblW w:w="10348" w:type="dxa"/>
        <w:tblInd w:w="-601" w:type="dxa"/>
        <w:tblLayout w:type="fixed"/>
        <w:tblLook w:val="04A0" w:firstRow="1" w:lastRow="0" w:firstColumn="1" w:lastColumn="0" w:noHBand="0" w:noVBand="1"/>
      </w:tblPr>
      <w:tblGrid>
        <w:gridCol w:w="1418"/>
        <w:gridCol w:w="3686"/>
        <w:gridCol w:w="1417"/>
        <w:gridCol w:w="3827"/>
      </w:tblGrid>
      <w:tr w:rsidR="00622AC7" w14:paraId="3A25B9FE" w14:textId="77777777">
        <w:trPr>
          <w:trHeight w:val="300"/>
        </w:trPr>
        <w:tc>
          <w:tcPr>
            <w:tcW w:w="1418" w:type="dxa"/>
            <w:tcBorders>
              <w:top w:val="nil"/>
              <w:left w:val="nil"/>
              <w:bottom w:val="nil"/>
              <w:right w:val="nil"/>
            </w:tcBorders>
            <w:shd w:val="clear" w:color="auto" w:fill="auto"/>
            <w:noWrap/>
            <w:vAlign w:val="bottom"/>
            <w:hideMark/>
          </w:tcPr>
          <w:p w14:paraId="52CAE0D7" w14:textId="77777777" w:rsidR="00622AC7" w:rsidRDefault="00622AC7">
            <w:pPr>
              <w:rPr>
                <w:sz w:val="20"/>
                <w:szCs w:val="20"/>
              </w:rPr>
            </w:pPr>
          </w:p>
        </w:tc>
        <w:tc>
          <w:tcPr>
            <w:tcW w:w="3686" w:type="dxa"/>
            <w:tcBorders>
              <w:top w:val="nil"/>
              <w:left w:val="nil"/>
              <w:bottom w:val="nil"/>
              <w:right w:val="nil"/>
            </w:tcBorders>
            <w:shd w:val="clear" w:color="auto" w:fill="auto"/>
            <w:noWrap/>
            <w:vAlign w:val="bottom"/>
            <w:hideMark/>
          </w:tcPr>
          <w:p w14:paraId="4C2073AB" w14:textId="77777777" w:rsidR="00622AC7" w:rsidRDefault="00622AC7">
            <w:pPr>
              <w:rPr>
                <w:sz w:val="20"/>
                <w:szCs w:val="20"/>
              </w:rPr>
            </w:pPr>
          </w:p>
        </w:tc>
        <w:tc>
          <w:tcPr>
            <w:tcW w:w="1417" w:type="dxa"/>
            <w:tcBorders>
              <w:top w:val="nil"/>
              <w:left w:val="nil"/>
              <w:bottom w:val="single" w:sz="8" w:space="0" w:color="auto"/>
              <w:right w:val="nil"/>
            </w:tcBorders>
            <w:shd w:val="clear" w:color="auto" w:fill="auto"/>
            <w:noWrap/>
            <w:vAlign w:val="bottom"/>
            <w:hideMark/>
          </w:tcPr>
          <w:p w14:paraId="14023F9D" w14:textId="77777777" w:rsidR="00622AC7" w:rsidRDefault="00622AC7">
            <w:pPr>
              <w:rPr>
                <w:sz w:val="20"/>
                <w:szCs w:val="20"/>
              </w:rPr>
            </w:pPr>
          </w:p>
        </w:tc>
        <w:tc>
          <w:tcPr>
            <w:tcW w:w="3827" w:type="dxa"/>
            <w:tcBorders>
              <w:top w:val="nil"/>
              <w:left w:val="nil"/>
              <w:bottom w:val="single" w:sz="8" w:space="0" w:color="auto"/>
              <w:right w:val="nil"/>
            </w:tcBorders>
            <w:shd w:val="clear" w:color="auto" w:fill="auto"/>
            <w:noWrap/>
            <w:vAlign w:val="bottom"/>
            <w:hideMark/>
          </w:tcPr>
          <w:p w14:paraId="354F315E" w14:textId="77777777" w:rsidR="00622AC7" w:rsidRDefault="00622AC7">
            <w:pPr>
              <w:rPr>
                <w:sz w:val="20"/>
                <w:szCs w:val="20"/>
              </w:rPr>
            </w:pPr>
          </w:p>
        </w:tc>
      </w:tr>
      <w:tr w:rsidR="00622AC7" w14:paraId="10BF2CE5" w14:textId="77777777" w:rsidTr="0046462D">
        <w:trPr>
          <w:trHeight w:val="501"/>
        </w:trPr>
        <w:tc>
          <w:tcPr>
            <w:tcW w:w="10348" w:type="dxa"/>
            <w:gridSpan w:val="4"/>
            <w:tcBorders>
              <w:top w:val="single" w:sz="8" w:space="0" w:color="auto"/>
              <w:left w:val="single" w:sz="8" w:space="0" w:color="auto"/>
              <w:bottom w:val="single" w:sz="8" w:space="0" w:color="auto"/>
              <w:right w:val="single" w:sz="4" w:space="0" w:color="auto"/>
            </w:tcBorders>
            <w:shd w:val="clear" w:color="auto" w:fill="auto"/>
            <w:hideMark/>
          </w:tcPr>
          <w:p w14:paraId="545D0CC1" w14:textId="77777777" w:rsidR="00622AC7" w:rsidRDefault="00622AC7">
            <w:pPr>
              <w:jc w:val="center"/>
              <w:rPr>
                <w:rFonts w:ascii="Calibri" w:hAnsi="Calibri" w:cs="Calibri"/>
                <w:b/>
                <w:bCs/>
                <w:color w:val="000000"/>
                <w:sz w:val="22"/>
                <w:szCs w:val="22"/>
              </w:rPr>
            </w:pPr>
            <w:r>
              <w:rPr>
                <w:rFonts w:ascii="Calibri" w:hAnsi="Calibri" w:cs="Calibri"/>
                <w:b/>
                <w:bCs/>
                <w:color w:val="000000"/>
                <w:sz w:val="22"/>
                <w:szCs w:val="22"/>
              </w:rPr>
              <w:t xml:space="preserve">Lot 1 – </w:t>
            </w:r>
            <w:r w:rsidRPr="00035087">
              <w:rPr>
                <w:rFonts w:ascii="Calibri" w:hAnsi="Calibri" w:cs="Calibri"/>
                <w:b/>
                <w:bCs/>
                <w:color w:val="000000"/>
                <w:sz w:val="22"/>
                <w:szCs w:val="22"/>
              </w:rPr>
              <w:t>End to end / Turnkey services</w:t>
            </w:r>
          </w:p>
        </w:tc>
      </w:tr>
      <w:tr w:rsidR="00622AC7" w14:paraId="0D67BC3D" w14:textId="77777777">
        <w:trPr>
          <w:trHeight w:val="288"/>
        </w:trPr>
        <w:tc>
          <w:tcPr>
            <w:tcW w:w="1418" w:type="dxa"/>
            <w:tcBorders>
              <w:top w:val="nil"/>
              <w:left w:val="single" w:sz="8" w:space="0" w:color="auto"/>
              <w:bottom w:val="nil"/>
              <w:right w:val="nil"/>
            </w:tcBorders>
            <w:shd w:val="clear" w:color="auto" w:fill="auto"/>
            <w:noWrap/>
            <w:vAlign w:val="bottom"/>
          </w:tcPr>
          <w:p w14:paraId="112A0C6F" w14:textId="77777777" w:rsidR="00622AC7" w:rsidRDefault="00622AC7">
            <w:pPr>
              <w:rPr>
                <w:rFonts w:ascii="Calibri" w:hAnsi="Calibri" w:cs="Calibri"/>
                <w:color w:val="000000"/>
                <w:sz w:val="22"/>
                <w:szCs w:val="22"/>
              </w:rPr>
            </w:pPr>
          </w:p>
        </w:tc>
        <w:tc>
          <w:tcPr>
            <w:tcW w:w="3686" w:type="dxa"/>
            <w:tcBorders>
              <w:top w:val="nil"/>
              <w:left w:val="nil"/>
              <w:bottom w:val="nil"/>
              <w:right w:val="nil"/>
            </w:tcBorders>
            <w:shd w:val="clear" w:color="auto" w:fill="auto"/>
            <w:noWrap/>
            <w:vAlign w:val="bottom"/>
          </w:tcPr>
          <w:p w14:paraId="152BBD7E" w14:textId="77777777" w:rsidR="00622AC7" w:rsidRPr="00035087"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tcPr>
          <w:p w14:paraId="4A1142F8" w14:textId="77777777" w:rsidR="00622AC7" w:rsidRDefault="00622AC7">
            <w:pPr>
              <w:rPr>
                <w:rFonts w:ascii="Calibri" w:hAnsi="Calibri" w:cs="Calibri"/>
                <w:color w:val="000000"/>
                <w:sz w:val="22"/>
                <w:szCs w:val="22"/>
              </w:rPr>
            </w:pPr>
          </w:p>
        </w:tc>
        <w:tc>
          <w:tcPr>
            <w:tcW w:w="3827" w:type="dxa"/>
            <w:tcBorders>
              <w:top w:val="nil"/>
              <w:left w:val="nil"/>
              <w:bottom w:val="nil"/>
              <w:right w:val="single" w:sz="4" w:space="0" w:color="auto"/>
            </w:tcBorders>
            <w:shd w:val="clear" w:color="auto" w:fill="auto"/>
            <w:noWrap/>
            <w:vAlign w:val="bottom"/>
          </w:tcPr>
          <w:p w14:paraId="134306C7" w14:textId="77777777" w:rsidR="00622AC7" w:rsidRDefault="00622AC7">
            <w:pPr>
              <w:rPr>
                <w:rFonts w:ascii="Calibri" w:hAnsi="Calibri" w:cs="Calibri"/>
                <w:color w:val="000000"/>
                <w:sz w:val="22"/>
                <w:szCs w:val="22"/>
              </w:rPr>
            </w:pPr>
          </w:p>
        </w:tc>
      </w:tr>
      <w:tr w:rsidR="00622AC7" w14:paraId="186B96D0" w14:textId="77777777">
        <w:trPr>
          <w:trHeight w:val="288"/>
        </w:trPr>
        <w:tc>
          <w:tcPr>
            <w:tcW w:w="1418" w:type="dxa"/>
            <w:tcBorders>
              <w:top w:val="nil"/>
              <w:left w:val="single" w:sz="8" w:space="0" w:color="auto"/>
              <w:bottom w:val="nil"/>
              <w:right w:val="nil"/>
            </w:tcBorders>
            <w:shd w:val="clear" w:color="auto" w:fill="auto"/>
            <w:noWrap/>
            <w:vAlign w:val="bottom"/>
            <w:hideMark/>
          </w:tcPr>
          <w:p w14:paraId="5FAD2F9F"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686" w:type="dxa"/>
            <w:tcBorders>
              <w:top w:val="nil"/>
              <w:left w:val="nil"/>
              <w:bottom w:val="nil"/>
              <w:right w:val="nil"/>
            </w:tcBorders>
            <w:shd w:val="clear" w:color="auto" w:fill="auto"/>
            <w:noWrap/>
            <w:vAlign w:val="bottom"/>
            <w:hideMark/>
          </w:tcPr>
          <w:p w14:paraId="1208E133"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Ameresco Limited</w:t>
            </w:r>
          </w:p>
        </w:tc>
        <w:tc>
          <w:tcPr>
            <w:tcW w:w="1417" w:type="dxa"/>
            <w:tcBorders>
              <w:top w:val="nil"/>
              <w:left w:val="single" w:sz="8" w:space="0" w:color="auto"/>
              <w:bottom w:val="nil"/>
              <w:right w:val="nil"/>
            </w:tcBorders>
            <w:shd w:val="clear" w:color="auto" w:fill="auto"/>
            <w:noWrap/>
            <w:vAlign w:val="bottom"/>
            <w:hideMark/>
          </w:tcPr>
          <w:p w14:paraId="79B40D5B" w14:textId="77777777" w:rsidR="00622AC7" w:rsidRDefault="00622AC7">
            <w:pPr>
              <w:rPr>
                <w:rFonts w:ascii="Calibri" w:hAnsi="Calibri" w:cs="Calibri"/>
                <w:color w:val="000000"/>
                <w:sz w:val="22"/>
                <w:szCs w:val="22"/>
              </w:rPr>
            </w:pPr>
            <w:r>
              <w:rPr>
                <w:rFonts w:ascii="Calibri" w:hAnsi="Calibri" w:cs="Calibri"/>
                <w:color w:val="000000"/>
                <w:sz w:val="22"/>
                <w:szCs w:val="22"/>
              </w:rPr>
              <w:t>18</w:t>
            </w:r>
          </w:p>
        </w:tc>
        <w:tc>
          <w:tcPr>
            <w:tcW w:w="3827" w:type="dxa"/>
            <w:tcBorders>
              <w:top w:val="nil"/>
              <w:left w:val="nil"/>
              <w:bottom w:val="nil"/>
              <w:right w:val="single" w:sz="4" w:space="0" w:color="auto"/>
            </w:tcBorders>
            <w:shd w:val="clear" w:color="auto" w:fill="auto"/>
            <w:noWrap/>
            <w:vAlign w:val="bottom"/>
            <w:hideMark/>
          </w:tcPr>
          <w:p w14:paraId="0B71663B"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Joju</w:t>
            </w:r>
            <w:proofErr w:type="spellEnd"/>
            <w:r w:rsidRPr="002F7B40">
              <w:rPr>
                <w:rFonts w:ascii="Calibri" w:hAnsi="Calibri" w:cs="Calibri"/>
                <w:color w:val="000000"/>
                <w:sz w:val="22"/>
                <w:szCs w:val="22"/>
              </w:rPr>
              <w:t xml:space="preserve"> Ltd</w:t>
            </w:r>
          </w:p>
        </w:tc>
      </w:tr>
      <w:tr w:rsidR="00622AC7" w14:paraId="17B8B93A" w14:textId="77777777">
        <w:trPr>
          <w:trHeight w:val="288"/>
        </w:trPr>
        <w:tc>
          <w:tcPr>
            <w:tcW w:w="1418" w:type="dxa"/>
            <w:tcBorders>
              <w:top w:val="nil"/>
              <w:left w:val="single" w:sz="8" w:space="0" w:color="auto"/>
              <w:bottom w:val="nil"/>
              <w:right w:val="nil"/>
            </w:tcBorders>
            <w:shd w:val="clear" w:color="auto" w:fill="auto"/>
            <w:noWrap/>
            <w:vAlign w:val="bottom"/>
          </w:tcPr>
          <w:p w14:paraId="728577EF"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686" w:type="dxa"/>
            <w:tcBorders>
              <w:top w:val="nil"/>
              <w:left w:val="nil"/>
              <w:bottom w:val="nil"/>
              <w:right w:val="nil"/>
            </w:tcBorders>
            <w:shd w:val="clear" w:color="auto" w:fill="auto"/>
            <w:noWrap/>
            <w:vAlign w:val="bottom"/>
          </w:tcPr>
          <w:p w14:paraId="05570BE1"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Anglia Car Charging</w:t>
            </w:r>
          </w:p>
        </w:tc>
        <w:tc>
          <w:tcPr>
            <w:tcW w:w="1417" w:type="dxa"/>
            <w:tcBorders>
              <w:top w:val="nil"/>
              <w:left w:val="single" w:sz="8" w:space="0" w:color="auto"/>
              <w:bottom w:val="nil"/>
              <w:right w:val="nil"/>
            </w:tcBorders>
            <w:shd w:val="clear" w:color="auto" w:fill="auto"/>
            <w:noWrap/>
            <w:vAlign w:val="bottom"/>
          </w:tcPr>
          <w:p w14:paraId="776F7A8C" w14:textId="77777777" w:rsidR="00622AC7" w:rsidRDefault="00622AC7">
            <w:pPr>
              <w:rPr>
                <w:rFonts w:ascii="Calibri" w:hAnsi="Calibri" w:cs="Calibri"/>
                <w:color w:val="000000"/>
                <w:sz w:val="22"/>
                <w:szCs w:val="22"/>
              </w:rPr>
            </w:pPr>
            <w:r>
              <w:rPr>
                <w:rFonts w:ascii="Calibri" w:hAnsi="Calibri" w:cs="Calibri"/>
                <w:color w:val="000000"/>
                <w:sz w:val="22"/>
                <w:szCs w:val="22"/>
              </w:rPr>
              <w:t>19</w:t>
            </w:r>
          </w:p>
        </w:tc>
        <w:tc>
          <w:tcPr>
            <w:tcW w:w="3827" w:type="dxa"/>
            <w:tcBorders>
              <w:top w:val="nil"/>
              <w:left w:val="nil"/>
              <w:bottom w:val="nil"/>
              <w:right w:val="single" w:sz="4" w:space="0" w:color="auto"/>
            </w:tcBorders>
            <w:shd w:val="clear" w:color="auto" w:fill="auto"/>
            <w:noWrap/>
            <w:vAlign w:val="bottom"/>
          </w:tcPr>
          <w:p w14:paraId="0ABD3576"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Jolt Charge Ltd</w:t>
            </w:r>
          </w:p>
        </w:tc>
      </w:tr>
      <w:tr w:rsidR="00622AC7" w14:paraId="5DB41E27" w14:textId="77777777">
        <w:trPr>
          <w:trHeight w:val="288"/>
        </w:trPr>
        <w:tc>
          <w:tcPr>
            <w:tcW w:w="1418" w:type="dxa"/>
            <w:tcBorders>
              <w:top w:val="nil"/>
              <w:left w:val="single" w:sz="8" w:space="0" w:color="auto"/>
              <w:bottom w:val="nil"/>
              <w:right w:val="nil"/>
            </w:tcBorders>
            <w:shd w:val="clear" w:color="auto" w:fill="auto"/>
            <w:noWrap/>
            <w:vAlign w:val="bottom"/>
          </w:tcPr>
          <w:p w14:paraId="24A692E1"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686" w:type="dxa"/>
            <w:tcBorders>
              <w:top w:val="nil"/>
              <w:left w:val="nil"/>
              <w:bottom w:val="nil"/>
              <w:right w:val="nil"/>
            </w:tcBorders>
            <w:shd w:val="clear" w:color="auto" w:fill="auto"/>
            <w:noWrap/>
            <w:vAlign w:val="bottom"/>
          </w:tcPr>
          <w:p w14:paraId="255D8D0B"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Blink Charging UK Ltd</w:t>
            </w:r>
          </w:p>
        </w:tc>
        <w:tc>
          <w:tcPr>
            <w:tcW w:w="1417" w:type="dxa"/>
            <w:tcBorders>
              <w:top w:val="nil"/>
              <w:left w:val="single" w:sz="8" w:space="0" w:color="auto"/>
              <w:bottom w:val="nil"/>
              <w:right w:val="nil"/>
            </w:tcBorders>
            <w:shd w:val="clear" w:color="auto" w:fill="auto"/>
            <w:noWrap/>
            <w:vAlign w:val="bottom"/>
          </w:tcPr>
          <w:p w14:paraId="10F8A788" w14:textId="77777777" w:rsidR="00622AC7" w:rsidRDefault="00622AC7">
            <w:pPr>
              <w:rPr>
                <w:rFonts w:ascii="Calibri" w:hAnsi="Calibri" w:cs="Calibri"/>
                <w:color w:val="000000"/>
                <w:sz w:val="22"/>
                <w:szCs w:val="22"/>
              </w:rPr>
            </w:pPr>
            <w:r>
              <w:rPr>
                <w:rFonts w:ascii="Calibri" w:hAnsi="Calibri" w:cs="Calibri"/>
                <w:color w:val="000000"/>
                <w:sz w:val="22"/>
                <w:szCs w:val="22"/>
              </w:rPr>
              <w:t>20</w:t>
            </w:r>
          </w:p>
        </w:tc>
        <w:tc>
          <w:tcPr>
            <w:tcW w:w="3827" w:type="dxa"/>
            <w:tcBorders>
              <w:top w:val="nil"/>
              <w:left w:val="nil"/>
              <w:bottom w:val="nil"/>
              <w:right w:val="single" w:sz="4" w:space="0" w:color="auto"/>
            </w:tcBorders>
            <w:shd w:val="clear" w:color="auto" w:fill="auto"/>
            <w:noWrap/>
            <w:vAlign w:val="bottom"/>
          </w:tcPr>
          <w:p w14:paraId="2E3FB94A"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Kajima Partnerships</w:t>
            </w:r>
          </w:p>
        </w:tc>
      </w:tr>
      <w:tr w:rsidR="00622AC7" w14:paraId="753C57B9" w14:textId="77777777">
        <w:trPr>
          <w:trHeight w:val="288"/>
        </w:trPr>
        <w:tc>
          <w:tcPr>
            <w:tcW w:w="1418" w:type="dxa"/>
            <w:tcBorders>
              <w:top w:val="nil"/>
              <w:left w:val="single" w:sz="8" w:space="0" w:color="auto"/>
              <w:bottom w:val="nil"/>
              <w:right w:val="nil"/>
            </w:tcBorders>
            <w:shd w:val="clear" w:color="auto" w:fill="auto"/>
            <w:noWrap/>
            <w:vAlign w:val="bottom"/>
          </w:tcPr>
          <w:p w14:paraId="61F5A8F0"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686" w:type="dxa"/>
            <w:tcBorders>
              <w:top w:val="nil"/>
              <w:left w:val="nil"/>
              <w:bottom w:val="nil"/>
              <w:right w:val="nil"/>
            </w:tcBorders>
            <w:shd w:val="clear" w:color="auto" w:fill="auto"/>
            <w:noWrap/>
            <w:vAlign w:val="bottom"/>
          </w:tcPr>
          <w:p w14:paraId="285EF92C"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Char.gy</w:t>
            </w:r>
          </w:p>
        </w:tc>
        <w:tc>
          <w:tcPr>
            <w:tcW w:w="1417" w:type="dxa"/>
            <w:tcBorders>
              <w:top w:val="nil"/>
              <w:left w:val="single" w:sz="8" w:space="0" w:color="auto"/>
              <w:bottom w:val="nil"/>
              <w:right w:val="nil"/>
            </w:tcBorders>
            <w:shd w:val="clear" w:color="auto" w:fill="auto"/>
            <w:noWrap/>
            <w:vAlign w:val="bottom"/>
          </w:tcPr>
          <w:p w14:paraId="5E89DBBC" w14:textId="77777777" w:rsidR="00622AC7" w:rsidRDefault="00622AC7">
            <w:pPr>
              <w:rPr>
                <w:rFonts w:ascii="Calibri" w:hAnsi="Calibri" w:cs="Calibri"/>
                <w:color w:val="000000"/>
                <w:sz w:val="22"/>
                <w:szCs w:val="22"/>
              </w:rPr>
            </w:pPr>
            <w:r>
              <w:rPr>
                <w:rFonts w:ascii="Calibri" w:hAnsi="Calibri" w:cs="Calibri"/>
                <w:color w:val="000000"/>
                <w:sz w:val="22"/>
                <w:szCs w:val="22"/>
              </w:rPr>
              <w:t>21</w:t>
            </w:r>
          </w:p>
        </w:tc>
        <w:tc>
          <w:tcPr>
            <w:tcW w:w="3827" w:type="dxa"/>
            <w:tcBorders>
              <w:top w:val="nil"/>
              <w:left w:val="nil"/>
              <w:bottom w:val="nil"/>
              <w:right w:val="single" w:sz="4" w:space="0" w:color="auto"/>
            </w:tcBorders>
            <w:shd w:val="clear" w:color="auto" w:fill="auto"/>
            <w:noWrap/>
            <w:vAlign w:val="bottom"/>
          </w:tcPr>
          <w:p w14:paraId="69BF9176"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 xml:space="preserve">Liberty Charge t/a </w:t>
            </w:r>
            <w:proofErr w:type="spellStart"/>
            <w:r w:rsidRPr="002F7B40">
              <w:rPr>
                <w:rFonts w:ascii="Calibri" w:hAnsi="Calibri" w:cs="Calibri"/>
                <w:color w:val="000000"/>
                <w:sz w:val="22"/>
                <w:szCs w:val="22"/>
              </w:rPr>
              <w:t>Believ</w:t>
            </w:r>
            <w:proofErr w:type="spellEnd"/>
          </w:p>
        </w:tc>
      </w:tr>
      <w:tr w:rsidR="00622AC7" w14:paraId="78EB5818" w14:textId="77777777">
        <w:trPr>
          <w:trHeight w:val="288"/>
        </w:trPr>
        <w:tc>
          <w:tcPr>
            <w:tcW w:w="1418" w:type="dxa"/>
            <w:tcBorders>
              <w:top w:val="nil"/>
              <w:left w:val="single" w:sz="8" w:space="0" w:color="auto"/>
              <w:bottom w:val="nil"/>
              <w:right w:val="nil"/>
            </w:tcBorders>
            <w:shd w:val="clear" w:color="auto" w:fill="auto"/>
            <w:noWrap/>
            <w:vAlign w:val="bottom"/>
          </w:tcPr>
          <w:p w14:paraId="26FE37B7"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686" w:type="dxa"/>
            <w:tcBorders>
              <w:top w:val="nil"/>
              <w:left w:val="nil"/>
              <w:bottom w:val="nil"/>
              <w:right w:val="nil"/>
            </w:tcBorders>
            <w:shd w:val="clear" w:color="auto" w:fill="auto"/>
            <w:noWrap/>
            <w:vAlign w:val="bottom"/>
          </w:tcPr>
          <w:p w14:paraId="01AC235A"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Charge My Street</w:t>
            </w:r>
          </w:p>
        </w:tc>
        <w:tc>
          <w:tcPr>
            <w:tcW w:w="1417" w:type="dxa"/>
            <w:tcBorders>
              <w:top w:val="nil"/>
              <w:left w:val="single" w:sz="8" w:space="0" w:color="auto"/>
              <w:bottom w:val="nil"/>
              <w:right w:val="nil"/>
            </w:tcBorders>
            <w:shd w:val="clear" w:color="auto" w:fill="auto"/>
            <w:noWrap/>
            <w:vAlign w:val="bottom"/>
          </w:tcPr>
          <w:p w14:paraId="43D4EC31" w14:textId="77777777" w:rsidR="00622AC7" w:rsidRDefault="00622AC7">
            <w:pPr>
              <w:rPr>
                <w:rFonts w:ascii="Calibri" w:hAnsi="Calibri" w:cs="Calibri"/>
                <w:color w:val="000000"/>
                <w:sz w:val="22"/>
                <w:szCs w:val="22"/>
              </w:rPr>
            </w:pPr>
            <w:r>
              <w:rPr>
                <w:rFonts w:ascii="Calibri" w:hAnsi="Calibri" w:cs="Calibri"/>
                <w:color w:val="000000"/>
                <w:sz w:val="22"/>
                <w:szCs w:val="22"/>
              </w:rPr>
              <w:t>22</w:t>
            </w:r>
          </w:p>
        </w:tc>
        <w:tc>
          <w:tcPr>
            <w:tcW w:w="3827" w:type="dxa"/>
            <w:tcBorders>
              <w:top w:val="nil"/>
              <w:left w:val="nil"/>
              <w:bottom w:val="nil"/>
              <w:right w:val="single" w:sz="4" w:space="0" w:color="auto"/>
            </w:tcBorders>
            <w:shd w:val="clear" w:color="auto" w:fill="auto"/>
            <w:noWrap/>
            <w:vAlign w:val="bottom"/>
          </w:tcPr>
          <w:p w14:paraId="5A75EBFE"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London Engineers Company LTD</w:t>
            </w:r>
          </w:p>
        </w:tc>
      </w:tr>
      <w:tr w:rsidR="00622AC7" w14:paraId="2C594070" w14:textId="77777777">
        <w:trPr>
          <w:trHeight w:val="288"/>
        </w:trPr>
        <w:tc>
          <w:tcPr>
            <w:tcW w:w="1418" w:type="dxa"/>
            <w:tcBorders>
              <w:top w:val="nil"/>
              <w:left w:val="single" w:sz="8" w:space="0" w:color="auto"/>
              <w:bottom w:val="nil"/>
              <w:right w:val="nil"/>
            </w:tcBorders>
            <w:shd w:val="clear" w:color="auto" w:fill="auto"/>
            <w:noWrap/>
            <w:vAlign w:val="bottom"/>
          </w:tcPr>
          <w:p w14:paraId="779F9557"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686" w:type="dxa"/>
            <w:tcBorders>
              <w:top w:val="nil"/>
              <w:left w:val="nil"/>
              <w:bottom w:val="nil"/>
              <w:right w:val="nil"/>
            </w:tcBorders>
            <w:shd w:val="clear" w:color="auto" w:fill="auto"/>
            <w:noWrap/>
            <w:vAlign w:val="bottom"/>
          </w:tcPr>
          <w:p w14:paraId="403117ED" w14:textId="77777777" w:rsidR="00622AC7" w:rsidRDefault="00622AC7">
            <w:pPr>
              <w:rPr>
                <w:rFonts w:ascii="Calibri" w:hAnsi="Calibri" w:cs="Calibri"/>
                <w:color w:val="000000"/>
                <w:sz w:val="22"/>
                <w:szCs w:val="22"/>
              </w:rPr>
            </w:pPr>
            <w:proofErr w:type="spellStart"/>
            <w:r w:rsidRPr="00035087">
              <w:rPr>
                <w:rFonts w:ascii="Calibri" w:hAnsi="Calibri" w:cs="Calibri"/>
                <w:color w:val="000000"/>
                <w:sz w:val="22"/>
                <w:szCs w:val="22"/>
              </w:rPr>
              <w:t>Chargelight</w:t>
            </w:r>
            <w:proofErr w:type="spellEnd"/>
            <w:r w:rsidRPr="00035087">
              <w:rPr>
                <w:rFonts w:ascii="Calibri" w:hAnsi="Calibri" w:cs="Calibri"/>
                <w:color w:val="000000"/>
                <w:sz w:val="22"/>
                <w:szCs w:val="22"/>
              </w:rPr>
              <w:t xml:space="preserve"> Ltd</w:t>
            </w:r>
          </w:p>
        </w:tc>
        <w:tc>
          <w:tcPr>
            <w:tcW w:w="1417" w:type="dxa"/>
            <w:tcBorders>
              <w:top w:val="nil"/>
              <w:left w:val="single" w:sz="8" w:space="0" w:color="auto"/>
              <w:bottom w:val="nil"/>
              <w:right w:val="nil"/>
            </w:tcBorders>
            <w:shd w:val="clear" w:color="auto" w:fill="auto"/>
            <w:noWrap/>
            <w:vAlign w:val="bottom"/>
          </w:tcPr>
          <w:p w14:paraId="366FB989" w14:textId="77777777" w:rsidR="00622AC7" w:rsidRDefault="00622AC7">
            <w:pPr>
              <w:rPr>
                <w:rFonts w:ascii="Calibri" w:hAnsi="Calibri" w:cs="Calibri"/>
                <w:color w:val="000000"/>
                <w:sz w:val="22"/>
                <w:szCs w:val="22"/>
              </w:rPr>
            </w:pPr>
            <w:r>
              <w:rPr>
                <w:rFonts w:ascii="Calibri" w:hAnsi="Calibri" w:cs="Calibri"/>
                <w:color w:val="000000"/>
                <w:sz w:val="22"/>
                <w:szCs w:val="22"/>
              </w:rPr>
              <w:t>23</w:t>
            </w:r>
          </w:p>
        </w:tc>
        <w:tc>
          <w:tcPr>
            <w:tcW w:w="3827" w:type="dxa"/>
            <w:tcBorders>
              <w:top w:val="nil"/>
              <w:left w:val="nil"/>
              <w:bottom w:val="nil"/>
              <w:right w:val="single" w:sz="4" w:space="0" w:color="auto"/>
            </w:tcBorders>
            <w:shd w:val="clear" w:color="auto" w:fill="auto"/>
            <w:noWrap/>
            <w:vAlign w:val="bottom"/>
          </w:tcPr>
          <w:p w14:paraId="772D9FD2"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Mer Charging UK Limited</w:t>
            </w:r>
          </w:p>
        </w:tc>
      </w:tr>
      <w:tr w:rsidR="00622AC7" w14:paraId="124AA7DA" w14:textId="77777777">
        <w:trPr>
          <w:trHeight w:val="288"/>
        </w:trPr>
        <w:tc>
          <w:tcPr>
            <w:tcW w:w="1418" w:type="dxa"/>
            <w:tcBorders>
              <w:top w:val="nil"/>
              <w:left w:val="single" w:sz="8" w:space="0" w:color="auto"/>
              <w:bottom w:val="nil"/>
              <w:right w:val="nil"/>
            </w:tcBorders>
            <w:shd w:val="clear" w:color="auto" w:fill="auto"/>
            <w:noWrap/>
            <w:vAlign w:val="bottom"/>
          </w:tcPr>
          <w:p w14:paraId="7709D9FB"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686" w:type="dxa"/>
            <w:tcBorders>
              <w:top w:val="nil"/>
              <w:left w:val="nil"/>
              <w:bottom w:val="nil"/>
              <w:right w:val="nil"/>
            </w:tcBorders>
            <w:shd w:val="clear" w:color="auto" w:fill="auto"/>
            <w:noWrap/>
            <w:vAlign w:val="bottom"/>
          </w:tcPr>
          <w:p w14:paraId="4FFC7575"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Chargemaster Limited t/a BP Pulse</w:t>
            </w:r>
          </w:p>
        </w:tc>
        <w:tc>
          <w:tcPr>
            <w:tcW w:w="1417" w:type="dxa"/>
            <w:tcBorders>
              <w:top w:val="nil"/>
              <w:left w:val="single" w:sz="8" w:space="0" w:color="auto"/>
              <w:bottom w:val="nil"/>
              <w:right w:val="nil"/>
            </w:tcBorders>
            <w:shd w:val="clear" w:color="auto" w:fill="auto"/>
            <w:noWrap/>
            <w:vAlign w:val="bottom"/>
          </w:tcPr>
          <w:p w14:paraId="2332EC56" w14:textId="77777777" w:rsidR="00622AC7" w:rsidRDefault="00622AC7">
            <w:pPr>
              <w:rPr>
                <w:rFonts w:ascii="Calibri" w:hAnsi="Calibri" w:cs="Calibri"/>
                <w:color w:val="000000"/>
                <w:sz w:val="22"/>
                <w:szCs w:val="22"/>
              </w:rPr>
            </w:pPr>
            <w:r>
              <w:rPr>
                <w:rFonts w:ascii="Calibri" w:hAnsi="Calibri" w:cs="Calibri"/>
                <w:color w:val="000000"/>
                <w:sz w:val="22"/>
                <w:szCs w:val="22"/>
              </w:rPr>
              <w:t>24</w:t>
            </w:r>
          </w:p>
        </w:tc>
        <w:tc>
          <w:tcPr>
            <w:tcW w:w="3827" w:type="dxa"/>
            <w:tcBorders>
              <w:top w:val="nil"/>
              <w:left w:val="nil"/>
              <w:bottom w:val="nil"/>
              <w:right w:val="single" w:sz="4" w:space="0" w:color="auto"/>
            </w:tcBorders>
            <w:shd w:val="clear" w:color="auto" w:fill="auto"/>
            <w:noWrap/>
            <w:vAlign w:val="bottom"/>
          </w:tcPr>
          <w:p w14:paraId="73A1691E"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ODS Group</w:t>
            </w:r>
          </w:p>
        </w:tc>
      </w:tr>
      <w:tr w:rsidR="00622AC7" w14:paraId="6B3EE1C3" w14:textId="77777777">
        <w:trPr>
          <w:trHeight w:val="288"/>
        </w:trPr>
        <w:tc>
          <w:tcPr>
            <w:tcW w:w="1418" w:type="dxa"/>
            <w:tcBorders>
              <w:top w:val="nil"/>
              <w:left w:val="single" w:sz="8" w:space="0" w:color="auto"/>
              <w:bottom w:val="nil"/>
              <w:right w:val="nil"/>
            </w:tcBorders>
            <w:shd w:val="clear" w:color="auto" w:fill="auto"/>
            <w:noWrap/>
            <w:vAlign w:val="bottom"/>
          </w:tcPr>
          <w:p w14:paraId="551604BA"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686" w:type="dxa"/>
            <w:tcBorders>
              <w:top w:val="nil"/>
              <w:left w:val="nil"/>
              <w:bottom w:val="nil"/>
              <w:right w:val="nil"/>
            </w:tcBorders>
            <w:shd w:val="clear" w:color="auto" w:fill="auto"/>
            <w:noWrap/>
            <w:vAlign w:val="bottom"/>
          </w:tcPr>
          <w:p w14:paraId="48C025B1" w14:textId="77777777" w:rsidR="00622AC7" w:rsidRDefault="00622AC7">
            <w:pPr>
              <w:rPr>
                <w:rFonts w:ascii="Calibri" w:hAnsi="Calibri" w:cs="Calibri"/>
                <w:color w:val="000000"/>
                <w:sz w:val="22"/>
                <w:szCs w:val="22"/>
              </w:rPr>
            </w:pPr>
            <w:proofErr w:type="spellStart"/>
            <w:r w:rsidRPr="00035087">
              <w:rPr>
                <w:rFonts w:ascii="Calibri" w:hAnsi="Calibri" w:cs="Calibri"/>
                <w:color w:val="000000"/>
                <w:sz w:val="22"/>
                <w:szCs w:val="22"/>
              </w:rPr>
              <w:t>Clenergy</w:t>
            </w:r>
            <w:proofErr w:type="spellEnd"/>
            <w:r w:rsidRPr="00035087">
              <w:rPr>
                <w:rFonts w:ascii="Calibri" w:hAnsi="Calibri" w:cs="Calibri"/>
                <w:color w:val="000000"/>
                <w:sz w:val="22"/>
                <w:szCs w:val="22"/>
              </w:rPr>
              <w:t xml:space="preserve"> EV Ltd</w:t>
            </w:r>
          </w:p>
        </w:tc>
        <w:tc>
          <w:tcPr>
            <w:tcW w:w="1417" w:type="dxa"/>
            <w:tcBorders>
              <w:top w:val="nil"/>
              <w:left w:val="single" w:sz="8" w:space="0" w:color="auto"/>
              <w:bottom w:val="nil"/>
              <w:right w:val="nil"/>
            </w:tcBorders>
            <w:shd w:val="clear" w:color="auto" w:fill="auto"/>
            <w:noWrap/>
            <w:vAlign w:val="bottom"/>
          </w:tcPr>
          <w:p w14:paraId="0E72D424" w14:textId="77777777" w:rsidR="00622AC7" w:rsidRDefault="00622AC7">
            <w:pPr>
              <w:rPr>
                <w:rFonts w:ascii="Calibri" w:hAnsi="Calibri" w:cs="Calibri"/>
                <w:color w:val="000000"/>
                <w:sz w:val="22"/>
                <w:szCs w:val="22"/>
              </w:rPr>
            </w:pPr>
            <w:r>
              <w:rPr>
                <w:rFonts w:ascii="Calibri" w:hAnsi="Calibri" w:cs="Calibri"/>
                <w:color w:val="000000"/>
                <w:sz w:val="22"/>
                <w:szCs w:val="22"/>
              </w:rPr>
              <w:t>25</w:t>
            </w:r>
          </w:p>
        </w:tc>
        <w:tc>
          <w:tcPr>
            <w:tcW w:w="3827" w:type="dxa"/>
            <w:tcBorders>
              <w:top w:val="nil"/>
              <w:left w:val="nil"/>
              <w:bottom w:val="nil"/>
              <w:right w:val="single" w:sz="4" w:space="0" w:color="auto"/>
            </w:tcBorders>
            <w:shd w:val="clear" w:color="auto" w:fill="auto"/>
            <w:noWrap/>
            <w:vAlign w:val="bottom"/>
          </w:tcPr>
          <w:p w14:paraId="66411E93"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Project Better Energy ltd</w:t>
            </w:r>
          </w:p>
        </w:tc>
      </w:tr>
      <w:tr w:rsidR="00622AC7" w14:paraId="08587649" w14:textId="77777777">
        <w:trPr>
          <w:trHeight w:val="288"/>
        </w:trPr>
        <w:tc>
          <w:tcPr>
            <w:tcW w:w="1418" w:type="dxa"/>
            <w:tcBorders>
              <w:top w:val="nil"/>
              <w:left w:val="single" w:sz="8" w:space="0" w:color="auto"/>
              <w:bottom w:val="nil"/>
              <w:right w:val="nil"/>
            </w:tcBorders>
            <w:shd w:val="clear" w:color="auto" w:fill="auto"/>
            <w:noWrap/>
            <w:vAlign w:val="bottom"/>
          </w:tcPr>
          <w:p w14:paraId="6667F969"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686" w:type="dxa"/>
            <w:tcBorders>
              <w:top w:val="nil"/>
              <w:left w:val="nil"/>
              <w:bottom w:val="nil"/>
              <w:right w:val="nil"/>
            </w:tcBorders>
            <w:shd w:val="clear" w:color="auto" w:fill="auto"/>
            <w:noWrap/>
            <w:vAlign w:val="bottom"/>
          </w:tcPr>
          <w:p w14:paraId="3DD82FD9" w14:textId="77777777" w:rsidR="00622AC7" w:rsidRDefault="00622AC7">
            <w:pPr>
              <w:rPr>
                <w:rFonts w:ascii="Calibri" w:hAnsi="Calibri" w:cs="Calibri"/>
                <w:color w:val="000000"/>
                <w:sz w:val="22"/>
                <w:szCs w:val="22"/>
              </w:rPr>
            </w:pPr>
            <w:r w:rsidRPr="00035087">
              <w:rPr>
                <w:rFonts w:ascii="Calibri" w:hAnsi="Calibri" w:cs="Calibri"/>
                <w:color w:val="000000"/>
                <w:sz w:val="22"/>
                <w:szCs w:val="22"/>
              </w:rPr>
              <w:t>CONNECTED KERB</w:t>
            </w:r>
          </w:p>
        </w:tc>
        <w:tc>
          <w:tcPr>
            <w:tcW w:w="1417" w:type="dxa"/>
            <w:tcBorders>
              <w:top w:val="nil"/>
              <w:left w:val="single" w:sz="8" w:space="0" w:color="auto"/>
              <w:bottom w:val="nil"/>
              <w:right w:val="nil"/>
            </w:tcBorders>
            <w:shd w:val="clear" w:color="auto" w:fill="auto"/>
            <w:noWrap/>
            <w:vAlign w:val="bottom"/>
          </w:tcPr>
          <w:p w14:paraId="29B07798" w14:textId="77777777" w:rsidR="00622AC7" w:rsidRDefault="00622AC7">
            <w:pPr>
              <w:rPr>
                <w:rFonts w:ascii="Calibri" w:hAnsi="Calibri" w:cs="Calibri"/>
                <w:color w:val="000000"/>
                <w:sz w:val="22"/>
                <w:szCs w:val="22"/>
              </w:rPr>
            </w:pPr>
            <w:r>
              <w:rPr>
                <w:rFonts w:ascii="Calibri" w:hAnsi="Calibri" w:cs="Calibri"/>
                <w:color w:val="000000"/>
                <w:sz w:val="22"/>
                <w:szCs w:val="22"/>
              </w:rPr>
              <w:t>26</w:t>
            </w:r>
          </w:p>
        </w:tc>
        <w:tc>
          <w:tcPr>
            <w:tcW w:w="3827" w:type="dxa"/>
            <w:tcBorders>
              <w:top w:val="nil"/>
              <w:left w:val="nil"/>
              <w:bottom w:val="nil"/>
              <w:right w:val="single" w:sz="4" w:space="0" w:color="auto"/>
            </w:tcBorders>
            <w:shd w:val="clear" w:color="auto" w:fill="auto"/>
            <w:noWrap/>
            <w:vAlign w:val="bottom"/>
          </w:tcPr>
          <w:p w14:paraId="71E8BAF0"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Qwello</w:t>
            </w:r>
            <w:proofErr w:type="spellEnd"/>
            <w:r w:rsidRPr="002F7B40">
              <w:rPr>
                <w:rFonts w:ascii="Calibri" w:hAnsi="Calibri" w:cs="Calibri"/>
                <w:color w:val="000000"/>
                <w:sz w:val="22"/>
                <w:szCs w:val="22"/>
              </w:rPr>
              <w:t xml:space="preserve"> UK Ltd</w:t>
            </w:r>
          </w:p>
        </w:tc>
      </w:tr>
      <w:tr w:rsidR="00622AC7" w14:paraId="4453F171"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44BE93FA"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686" w:type="dxa"/>
            <w:tcBorders>
              <w:top w:val="nil"/>
              <w:left w:val="nil"/>
              <w:bottom w:val="single" w:sz="8" w:space="0" w:color="auto"/>
              <w:right w:val="nil"/>
            </w:tcBorders>
            <w:shd w:val="clear" w:color="auto" w:fill="auto"/>
            <w:noWrap/>
            <w:vAlign w:val="bottom"/>
          </w:tcPr>
          <w:p w14:paraId="5E3FC645" w14:textId="77777777" w:rsidR="00622AC7" w:rsidRDefault="00622AC7">
            <w:pPr>
              <w:rPr>
                <w:rFonts w:ascii="Calibri" w:hAnsi="Calibri" w:cs="Calibri"/>
                <w:color w:val="000000"/>
                <w:sz w:val="22"/>
                <w:szCs w:val="22"/>
              </w:rPr>
            </w:pPr>
            <w:proofErr w:type="gramStart"/>
            <w:r w:rsidRPr="00035087">
              <w:rPr>
                <w:rFonts w:ascii="Calibri" w:hAnsi="Calibri" w:cs="Calibri"/>
                <w:color w:val="000000"/>
                <w:sz w:val="22"/>
                <w:szCs w:val="22"/>
              </w:rPr>
              <w:t>E.ON</w:t>
            </w:r>
            <w:proofErr w:type="gramEnd"/>
            <w:r w:rsidRPr="00035087">
              <w:rPr>
                <w:rFonts w:ascii="Calibri" w:hAnsi="Calibri" w:cs="Calibri"/>
                <w:color w:val="000000"/>
                <w:sz w:val="22"/>
                <w:szCs w:val="22"/>
              </w:rPr>
              <w:t xml:space="preserve"> Drive Infrastructure UK Limited</w:t>
            </w:r>
          </w:p>
        </w:tc>
        <w:tc>
          <w:tcPr>
            <w:tcW w:w="1417" w:type="dxa"/>
            <w:tcBorders>
              <w:top w:val="nil"/>
              <w:left w:val="single" w:sz="8" w:space="0" w:color="auto"/>
              <w:bottom w:val="single" w:sz="8" w:space="0" w:color="auto"/>
              <w:right w:val="nil"/>
            </w:tcBorders>
            <w:shd w:val="clear" w:color="auto" w:fill="auto"/>
            <w:noWrap/>
            <w:vAlign w:val="bottom"/>
          </w:tcPr>
          <w:p w14:paraId="4FA626D9" w14:textId="77777777" w:rsidR="00622AC7" w:rsidRDefault="00622AC7">
            <w:pPr>
              <w:rPr>
                <w:rFonts w:ascii="Calibri" w:hAnsi="Calibri" w:cs="Calibri"/>
                <w:color w:val="000000"/>
                <w:sz w:val="22"/>
                <w:szCs w:val="22"/>
              </w:rPr>
            </w:pPr>
            <w:r>
              <w:rPr>
                <w:rFonts w:ascii="Calibri" w:hAnsi="Calibri" w:cs="Calibri"/>
                <w:color w:val="000000"/>
                <w:sz w:val="22"/>
                <w:szCs w:val="22"/>
              </w:rPr>
              <w:t>27</w:t>
            </w:r>
          </w:p>
        </w:tc>
        <w:tc>
          <w:tcPr>
            <w:tcW w:w="3827" w:type="dxa"/>
            <w:tcBorders>
              <w:top w:val="nil"/>
              <w:left w:val="nil"/>
              <w:bottom w:val="single" w:sz="8" w:space="0" w:color="auto"/>
              <w:right w:val="single" w:sz="4" w:space="0" w:color="auto"/>
            </w:tcBorders>
            <w:shd w:val="clear" w:color="auto" w:fill="auto"/>
            <w:noWrap/>
            <w:vAlign w:val="bottom"/>
          </w:tcPr>
          <w:p w14:paraId="342D2E3F"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RAW Infrastructure Ltd</w:t>
            </w:r>
          </w:p>
        </w:tc>
      </w:tr>
      <w:tr w:rsidR="00622AC7" w14:paraId="5697E85C"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63624B9F" w14:textId="77777777" w:rsidR="00622AC7" w:rsidRDefault="00622AC7">
            <w:pPr>
              <w:rPr>
                <w:rFonts w:ascii="Calibri" w:hAnsi="Calibri" w:cs="Calibri"/>
                <w:color w:val="000000"/>
                <w:sz w:val="22"/>
                <w:szCs w:val="22"/>
              </w:rPr>
            </w:pPr>
            <w:r>
              <w:rPr>
                <w:rFonts w:ascii="Calibri" w:hAnsi="Calibri" w:cs="Calibri"/>
                <w:color w:val="000000"/>
                <w:sz w:val="22"/>
                <w:szCs w:val="22"/>
              </w:rPr>
              <w:t>11</w:t>
            </w:r>
          </w:p>
        </w:tc>
        <w:tc>
          <w:tcPr>
            <w:tcW w:w="3686" w:type="dxa"/>
            <w:tcBorders>
              <w:top w:val="nil"/>
              <w:left w:val="nil"/>
              <w:bottom w:val="single" w:sz="8" w:space="0" w:color="auto"/>
              <w:right w:val="nil"/>
            </w:tcBorders>
            <w:shd w:val="clear" w:color="auto" w:fill="auto"/>
            <w:noWrap/>
            <w:vAlign w:val="bottom"/>
          </w:tcPr>
          <w:p w14:paraId="4CFC0F38" w14:textId="77777777" w:rsidR="00622AC7" w:rsidRPr="00035087" w:rsidRDefault="00622AC7">
            <w:pPr>
              <w:rPr>
                <w:rFonts w:ascii="Calibri" w:hAnsi="Calibri" w:cs="Calibri"/>
                <w:color w:val="000000"/>
                <w:sz w:val="22"/>
                <w:szCs w:val="22"/>
              </w:rPr>
            </w:pPr>
            <w:r w:rsidRPr="00035087">
              <w:rPr>
                <w:rFonts w:ascii="Calibri" w:hAnsi="Calibri" w:cs="Calibri"/>
                <w:color w:val="000000"/>
                <w:sz w:val="22"/>
                <w:szCs w:val="22"/>
              </w:rPr>
              <w:t>Electric Car Chargers UK Ltd</w:t>
            </w:r>
          </w:p>
        </w:tc>
        <w:tc>
          <w:tcPr>
            <w:tcW w:w="1417" w:type="dxa"/>
            <w:tcBorders>
              <w:top w:val="nil"/>
              <w:left w:val="single" w:sz="8" w:space="0" w:color="auto"/>
              <w:bottom w:val="single" w:sz="8" w:space="0" w:color="auto"/>
              <w:right w:val="nil"/>
            </w:tcBorders>
            <w:shd w:val="clear" w:color="auto" w:fill="auto"/>
            <w:noWrap/>
            <w:vAlign w:val="bottom"/>
          </w:tcPr>
          <w:p w14:paraId="7CE0A5DD" w14:textId="77777777" w:rsidR="00622AC7" w:rsidRDefault="00622AC7">
            <w:pPr>
              <w:rPr>
                <w:rFonts w:ascii="Calibri" w:hAnsi="Calibri" w:cs="Calibri"/>
                <w:color w:val="000000"/>
                <w:sz w:val="22"/>
                <w:szCs w:val="22"/>
              </w:rPr>
            </w:pPr>
            <w:r>
              <w:rPr>
                <w:rFonts w:ascii="Calibri" w:hAnsi="Calibri" w:cs="Calibri"/>
                <w:color w:val="000000"/>
                <w:sz w:val="22"/>
                <w:szCs w:val="22"/>
              </w:rPr>
              <w:t>28</w:t>
            </w:r>
          </w:p>
        </w:tc>
        <w:tc>
          <w:tcPr>
            <w:tcW w:w="3827" w:type="dxa"/>
            <w:tcBorders>
              <w:top w:val="nil"/>
              <w:left w:val="nil"/>
              <w:bottom w:val="single" w:sz="8" w:space="0" w:color="auto"/>
              <w:right w:val="single" w:sz="4" w:space="0" w:color="auto"/>
            </w:tcBorders>
            <w:shd w:val="clear" w:color="auto" w:fill="auto"/>
            <w:noWrap/>
            <w:vAlign w:val="bottom"/>
          </w:tcPr>
          <w:p w14:paraId="51481D46"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SMS Energy Services Limited</w:t>
            </w:r>
          </w:p>
        </w:tc>
      </w:tr>
      <w:tr w:rsidR="00622AC7" w14:paraId="0FB37AC8"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1CB9FAC6" w14:textId="77777777" w:rsidR="00622AC7" w:rsidRDefault="00622AC7">
            <w:pPr>
              <w:rPr>
                <w:rFonts w:ascii="Calibri" w:hAnsi="Calibri" w:cs="Calibri"/>
                <w:color w:val="000000"/>
                <w:sz w:val="22"/>
                <w:szCs w:val="22"/>
              </w:rPr>
            </w:pPr>
            <w:r>
              <w:rPr>
                <w:rFonts w:ascii="Calibri" w:hAnsi="Calibri" w:cs="Calibri"/>
                <w:color w:val="000000"/>
                <w:sz w:val="22"/>
                <w:szCs w:val="22"/>
              </w:rPr>
              <w:t>12</w:t>
            </w:r>
          </w:p>
        </w:tc>
        <w:tc>
          <w:tcPr>
            <w:tcW w:w="3686" w:type="dxa"/>
            <w:tcBorders>
              <w:top w:val="nil"/>
              <w:left w:val="nil"/>
              <w:bottom w:val="single" w:sz="8" w:space="0" w:color="auto"/>
              <w:right w:val="nil"/>
            </w:tcBorders>
            <w:shd w:val="clear" w:color="auto" w:fill="auto"/>
            <w:noWrap/>
            <w:vAlign w:val="bottom"/>
          </w:tcPr>
          <w:p w14:paraId="25D6403E" w14:textId="77777777" w:rsidR="00622AC7" w:rsidRPr="00035087" w:rsidRDefault="00622AC7">
            <w:pPr>
              <w:rPr>
                <w:rFonts w:ascii="Calibri" w:hAnsi="Calibri" w:cs="Calibri"/>
                <w:color w:val="000000"/>
                <w:sz w:val="22"/>
                <w:szCs w:val="22"/>
              </w:rPr>
            </w:pPr>
            <w:r w:rsidRPr="00035087">
              <w:rPr>
                <w:rFonts w:ascii="Calibri" w:hAnsi="Calibri" w:cs="Calibri"/>
                <w:color w:val="000000"/>
                <w:sz w:val="22"/>
                <w:szCs w:val="22"/>
              </w:rPr>
              <w:t>EZ-Charge Ltd</w:t>
            </w:r>
          </w:p>
        </w:tc>
        <w:tc>
          <w:tcPr>
            <w:tcW w:w="1417" w:type="dxa"/>
            <w:tcBorders>
              <w:top w:val="nil"/>
              <w:left w:val="single" w:sz="8" w:space="0" w:color="auto"/>
              <w:bottom w:val="single" w:sz="8" w:space="0" w:color="auto"/>
              <w:right w:val="nil"/>
            </w:tcBorders>
            <w:shd w:val="clear" w:color="auto" w:fill="auto"/>
            <w:noWrap/>
            <w:vAlign w:val="bottom"/>
          </w:tcPr>
          <w:p w14:paraId="276B5AD9" w14:textId="77777777" w:rsidR="00622AC7" w:rsidRDefault="00622AC7">
            <w:pPr>
              <w:rPr>
                <w:rFonts w:ascii="Calibri" w:hAnsi="Calibri" w:cs="Calibri"/>
                <w:color w:val="000000"/>
                <w:sz w:val="22"/>
                <w:szCs w:val="22"/>
              </w:rPr>
            </w:pPr>
            <w:r>
              <w:rPr>
                <w:rFonts w:ascii="Calibri" w:hAnsi="Calibri" w:cs="Calibri"/>
                <w:color w:val="000000"/>
                <w:sz w:val="22"/>
                <w:szCs w:val="22"/>
              </w:rPr>
              <w:t>29</w:t>
            </w:r>
          </w:p>
        </w:tc>
        <w:tc>
          <w:tcPr>
            <w:tcW w:w="3827" w:type="dxa"/>
            <w:tcBorders>
              <w:top w:val="nil"/>
              <w:left w:val="nil"/>
              <w:bottom w:val="single" w:sz="8" w:space="0" w:color="auto"/>
              <w:right w:val="single" w:sz="4" w:space="0" w:color="auto"/>
            </w:tcBorders>
            <w:shd w:val="clear" w:color="auto" w:fill="auto"/>
            <w:noWrap/>
            <w:vAlign w:val="bottom"/>
          </w:tcPr>
          <w:p w14:paraId="5C8905E1"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Swarco</w:t>
            </w:r>
            <w:proofErr w:type="spellEnd"/>
            <w:r w:rsidRPr="002F7B40">
              <w:rPr>
                <w:rFonts w:ascii="Calibri" w:hAnsi="Calibri" w:cs="Calibri"/>
                <w:color w:val="000000"/>
                <w:sz w:val="22"/>
                <w:szCs w:val="22"/>
              </w:rPr>
              <w:t xml:space="preserve"> Smart Charging Limited</w:t>
            </w:r>
          </w:p>
        </w:tc>
      </w:tr>
      <w:tr w:rsidR="00622AC7" w14:paraId="107152CE"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737A0FAA" w14:textId="77777777" w:rsidR="00622AC7" w:rsidRDefault="00622AC7">
            <w:pPr>
              <w:rPr>
                <w:rFonts w:ascii="Calibri" w:hAnsi="Calibri" w:cs="Calibri"/>
                <w:color w:val="000000"/>
                <w:sz w:val="22"/>
                <w:szCs w:val="22"/>
              </w:rPr>
            </w:pPr>
            <w:r>
              <w:rPr>
                <w:rFonts w:ascii="Calibri" w:hAnsi="Calibri" w:cs="Calibri"/>
                <w:color w:val="000000"/>
                <w:sz w:val="22"/>
                <w:szCs w:val="22"/>
              </w:rPr>
              <w:t>13</w:t>
            </w:r>
          </w:p>
        </w:tc>
        <w:tc>
          <w:tcPr>
            <w:tcW w:w="3686" w:type="dxa"/>
            <w:tcBorders>
              <w:top w:val="nil"/>
              <w:left w:val="nil"/>
              <w:bottom w:val="single" w:sz="8" w:space="0" w:color="auto"/>
              <w:right w:val="nil"/>
            </w:tcBorders>
            <w:shd w:val="clear" w:color="auto" w:fill="auto"/>
            <w:noWrap/>
            <w:vAlign w:val="bottom"/>
          </w:tcPr>
          <w:p w14:paraId="2CB7D1C3" w14:textId="77777777" w:rsidR="00622AC7" w:rsidRPr="00035087" w:rsidRDefault="00622AC7">
            <w:pPr>
              <w:rPr>
                <w:rFonts w:ascii="Calibri" w:hAnsi="Calibri" w:cs="Calibri"/>
                <w:color w:val="000000"/>
                <w:sz w:val="22"/>
                <w:szCs w:val="22"/>
              </w:rPr>
            </w:pPr>
            <w:proofErr w:type="spellStart"/>
            <w:r w:rsidRPr="00035087">
              <w:rPr>
                <w:rFonts w:ascii="Calibri" w:hAnsi="Calibri" w:cs="Calibri"/>
                <w:color w:val="000000"/>
                <w:sz w:val="22"/>
                <w:szCs w:val="22"/>
              </w:rPr>
              <w:t>Fastned</w:t>
            </w:r>
            <w:proofErr w:type="spellEnd"/>
            <w:r w:rsidRPr="00035087">
              <w:rPr>
                <w:rFonts w:ascii="Calibri" w:hAnsi="Calibri" w:cs="Calibri"/>
                <w:color w:val="000000"/>
                <w:sz w:val="22"/>
                <w:szCs w:val="22"/>
              </w:rPr>
              <w:t xml:space="preserve"> UK Ltd</w:t>
            </w:r>
          </w:p>
        </w:tc>
        <w:tc>
          <w:tcPr>
            <w:tcW w:w="1417" w:type="dxa"/>
            <w:tcBorders>
              <w:top w:val="nil"/>
              <w:left w:val="single" w:sz="8" w:space="0" w:color="auto"/>
              <w:bottom w:val="single" w:sz="8" w:space="0" w:color="auto"/>
              <w:right w:val="nil"/>
            </w:tcBorders>
            <w:shd w:val="clear" w:color="auto" w:fill="auto"/>
            <w:noWrap/>
            <w:vAlign w:val="bottom"/>
          </w:tcPr>
          <w:p w14:paraId="22F6F9FD" w14:textId="77777777" w:rsidR="00622AC7" w:rsidRDefault="00622AC7">
            <w:pPr>
              <w:rPr>
                <w:rFonts w:ascii="Calibri" w:hAnsi="Calibri" w:cs="Calibri"/>
                <w:color w:val="000000"/>
                <w:sz w:val="22"/>
                <w:szCs w:val="22"/>
              </w:rPr>
            </w:pPr>
            <w:r>
              <w:rPr>
                <w:rFonts w:ascii="Calibri" w:hAnsi="Calibri" w:cs="Calibri"/>
                <w:color w:val="000000"/>
                <w:sz w:val="22"/>
                <w:szCs w:val="22"/>
              </w:rPr>
              <w:t>30</w:t>
            </w:r>
          </w:p>
        </w:tc>
        <w:tc>
          <w:tcPr>
            <w:tcW w:w="3827" w:type="dxa"/>
            <w:tcBorders>
              <w:top w:val="nil"/>
              <w:left w:val="nil"/>
              <w:bottom w:val="single" w:sz="8" w:space="0" w:color="auto"/>
              <w:right w:val="single" w:sz="4" w:space="0" w:color="auto"/>
            </w:tcBorders>
            <w:shd w:val="clear" w:color="auto" w:fill="auto"/>
            <w:noWrap/>
            <w:vAlign w:val="bottom"/>
          </w:tcPr>
          <w:p w14:paraId="77E111B5"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Trojan Energy Ltd</w:t>
            </w:r>
          </w:p>
        </w:tc>
      </w:tr>
      <w:tr w:rsidR="00622AC7" w14:paraId="641359E4"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66825AA9" w14:textId="77777777" w:rsidR="00622AC7" w:rsidRDefault="00622AC7">
            <w:pPr>
              <w:rPr>
                <w:rFonts w:ascii="Calibri" w:hAnsi="Calibri" w:cs="Calibri"/>
                <w:color w:val="000000"/>
                <w:sz w:val="22"/>
                <w:szCs w:val="22"/>
              </w:rPr>
            </w:pPr>
            <w:r>
              <w:rPr>
                <w:rFonts w:ascii="Calibri" w:hAnsi="Calibri" w:cs="Calibri"/>
                <w:color w:val="000000"/>
                <w:sz w:val="22"/>
                <w:szCs w:val="22"/>
              </w:rPr>
              <w:t>14</w:t>
            </w:r>
          </w:p>
        </w:tc>
        <w:tc>
          <w:tcPr>
            <w:tcW w:w="3686" w:type="dxa"/>
            <w:tcBorders>
              <w:top w:val="nil"/>
              <w:left w:val="nil"/>
              <w:bottom w:val="single" w:sz="8" w:space="0" w:color="auto"/>
              <w:right w:val="nil"/>
            </w:tcBorders>
            <w:shd w:val="clear" w:color="auto" w:fill="auto"/>
            <w:noWrap/>
            <w:vAlign w:val="bottom"/>
          </w:tcPr>
          <w:p w14:paraId="31DCFD95" w14:textId="77777777" w:rsidR="00622AC7" w:rsidRPr="00035087" w:rsidRDefault="00622AC7">
            <w:pPr>
              <w:rPr>
                <w:rFonts w:ascii="Calibri" w:hAnsi="Calibri" w:cs="Calibri"/>
                <w:color w:val="000000"/>
                <w:sz w:val="22"/>
                <w:szCs w:val="22"/>
              </w:rPr>
            </w:pPr>
            <w:r w:rsidRPr="00035087">
              <w:rPr>
                <w:rFonts w:ascii="Calibri" w:hAnsi="Calibri" w:cs="Calibri"/>
                <w:color w:val="000000"/>
                <w:sz w:val="22"/>
                <w:szCs w:val="22"/>
              </w:rPr>
              <w:t>FM Conway Ltd</w:t>
            </w:r>
          </w:p>
        </w:tc>
        <w:tc>
          <w:tcPr>
            <w:tcW w:w="1417" w:type="dxa"/>
            <w:tcBorders>
              <w:top w:val="nil"/>
              <w:left w:val="single" w:sz="8" w:space="0" w:color="auto"/>
              <w:bottom w:val="single" w:sz="8" w:space="0" w:color="auto"/>
              <w:right w:val="nil"/>
            </w:tcBorders>
            <w:shd w:val="clear" w:color="auto" w:fill="auto"/>
            <w:noWrap/>
            <w:vAlign w:val="bottom"/>
          </w:tcPr>
          <w:p w14:paraId="05F8FE18" w14:textId="77777777" w:rsidR="00622AC7" w:rsidRDefault="00622AC7">
            <w:pPr>
              <w:rPr>
                <w:rFonts w:ascii="Calibri" w:hAnsi="Calibri" w:cs="Calibri"/>
                <w:color w:val="000000"/>
                <w:sz w:val="22"/>
                <w:szCs w:val="22"/>
              </w:rPr>
            </w:pPr>
            <w:r>
              <w:rPr>
                <w:rFonts w:ascii="Calibri" w:hAnsi="Calibri" w:cs="Calibri"/>
                <w:color w:val="000000"/>
                <w:sz w:val="22"/>
                <w:szCs w:val="22"/>
              </w:rPr>
              <w:t>31</w:t>
            </w:r>
          </w:p>
        </w:tc>
        <w:tc>
          <w:tcPr>
            <w:tcW w:w="3827" w:type="dxa"/>
            <w:tcBorders>
              <w:top w:val="nil"/>
              <w:left w:val="nil"/>
              <w:bottom w:val="single" w:sz="8" w:space="0" w:color="auto"/>
              <w:right w:val="single" w:sz="4" w:space="0" w:color="auto"/>
            </w:tcBorders>
            <w:shd w:val="clear" w:color="auto" w:fill="auto"/>
            <w:noWrap/>
            <w:vAlign w:val="bottom"/>
          </w:tcPr>
          <w:p w14:paraId="3C38A4B4"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Ubitricity</w:t>
            </w:r>
            <w:proofErr w:type="spellEnd"/>
          </w:p>
        </w:tc>
      </w:tr>
      <w:tr w:rsidR="00622AC7" w14:paraId="11215549"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556C6B20" w14:textId="77777777" w:rsidR="00622AC7" w:rsidRDefault="00622AC7">
            <w:pPr>
              <w:rPr>
                <w:rFonts w:ascii="Calibri" w:hAnsi="Calibri" w:cs="Calibri"/>
                <w:color w:val="000000"/>
                <w:sz w:val="22"/>
                <w:szCs w:val="22"/>
              </w:rPr>
            </w:pPr>
            <w:r>
              <w:rPr>
                <w:rFonts w:ascii="Calibri" w:hAnsi="Calibri" w:cs="Calibri"/>
                <w:color w:val="000000"/>
                <w:sz w:val="22"/>
                <w:szCs w:val="22"/>
              </w:rPr>
              <w:t>15</w:t>
            </w:r>
          </w:p>
        </w:tc>
        <w:tc>
          <w:tcPr>
            <w:tcW w:w="3686" w:type="dxa"/>
            <w:tcBorders>
              <w:top w:val="nil"/>
              <w:left w:val="nil"/>
              <w:bottom w:val="single" w:sz="8" w:space="0" w:color="auto"/>
              <w:right w:val="nil"/>
            </w:tcBorders>
            <w:shd w:val="clear" w:color="auto" w:fill="auto"/>
            <w:noWrap/>
            <w:vAlign w:val="bottom"/>
          </w:tcPr>
          <w:p w14:paraId="3B5688A9" w14:textId="77777777" w:rsidR="00622AC7" w:rsidRPr="00035087" w:rsidRDefault="00622AC7">
            <w:pPr>
              <w:rPr>
                <w:rFonts w:ascii="Calibri" w:hAnsi="Calibri" w:cs="Calibri"/>
                <w:color w:val="000000"/>
                <w:sz w:val="22"/>
                <w:szCs w:val="22"/>
              </w:rPr>
            </w:pPr>
            <w:r w:rsidRPr="00035087">
              <w:rPr>
                <w:rFonts w:ascii="Calibri" w:hAnsi="Calibri" w:cs="Calibri"/>
                <w:color w:val="000000"/>
                <w:sz w:val="22"/>
                <w:szCs w:val="22"/>
              </w:rPr>
              <w:t>Gamma Energy Ltd</w:t>
            </w:r>
          </w:p>
        </w:tc>
        <w:tc>
          <w:tcPr>
            <w:tcW w:w="1417" w:type="dxa"/>
            <w:tcBorders>
              <w:top w:val="nil"/>
              <w:left w:val="single" w:sz="8" w:space="0" w:color="auto"/>
              <w:bottom w:val="single" w:sz="8" w:space="0" w:color="auto"/>
              <w:right w:val="nil"/>
            </w:tcBorders>
            <w:shd w:val="clear" w:color="auto" w:fill="auto"/>
            <w:noWrap/>
            <w:vAlign w:val="bottom"/>
          </w:tcPr>
          <w:p w14:paraId="01C593AA" w14:textId="77777777" w:rsidR="00622AC7" w:rsidRDefault="00622AC7">
            <w:pPr>
              <w:rPr>
                <w:rFonts w:ascii="Calibri" w:hAnsi="Calibri" w:cs="Calibri"/>
                <w:color w:val="000000"/>
                <w:sz w:val="22"/>
                <w:szCs w:val="22"/>
              </w:rPr>
            </w:pPr>
            <w:r>
              <w:rPr>
                <w:rFonts w:ascii="Calibri" w:hAnsi="Calibri" w:cs="Calibri"/>
                <w:color w:val="000000"/>
                <w:sz w:val="22"/>
                <w:szCs w:val="22"/>
              </w:rPr>
              <w:t>32</w:t>
            </w:r>
          </w:p>
        </w:tc>
        <w:tc>
          <w:tcPr>
            <w:tcW w:w="3827" w:type="dxa"/>
            <w:tcBorders>
              <w:top w:val="nil"/>
              <w:left w:val="nil"/>
              <w:bottom w:val="single" w:sz="8" w:space="0" w:color="auto"/>
              <w:right w:val="single" w:sz="4" w:space="0" w:color="auto"/>
            </w:tcBorders>
            <w:shd w:val="clear" w:color="auto" w:fill="auto"/>
            <w:noWrap/>
            <w:vAlign w:val="bottom"/>
          </w:tcPr>
          <w:p w14:paraId="13BE9330"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Urban Fox Networks (UK) Limited</w:t>
            </w:r>
          </w:p>
        </w:tc>
      </w:tr>
      <w:tr w:rsidR="00622AC7" w14:paraId="7CCC0639"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46D18884" w14:textId="77777777" w:rsidR="00622AC7" w:rsidRDefault="00622AC7">
            <w:pPr>
              <w:rPr>
                <w:rFonts w:ascii="Calibri" w:hAnsi="Calibri" w:cs="Calibri"/>
                <w:color w:val="000000"/>
                <w:sz w:val="22"/>
                <w:szCs w:val="22"/>
              </w:rPr>
            </w:pPr>
            <w:r>
              <w:rPr>
                <w:rFonts w:ascii="Calibri" w:hAnsi="Calibri" w:cs="Calibri"/>
                <w:color w:val="000000"/>
                <w:sz w:val="22"/>
                <w:szCs w:val="22"/>
              </w:rPr>
              <w:t>16</w:t>
            </w:r>
          </w:p>
        </w:tc>
        <w:tc>
          <w:tcPr>
            <w:tcW w:w="3686" w:type="dxa"/>
            <w:tcBorders>
              <w:top w:val="nil"/>
              <w:left w:val="nil"/>
              <w:bottom w:val="single" w:sz="8" w:space="0" w:color="auto"/>
              <w:right w:val="nil"/>
            </w:tcBorders>
            <w:shd w:val="clear" w:color="auto" w:fill="auto"/>
            <w:noWrap/>
            <w:vAlign w:val="bottom"/>
          </w:tcPr>
          <w:p w14:paraId="6F6F163A" w14:textId="77777777" w:rsidR="00622AC7" w:rsidRPr="00035087" w:rsidRDefault="00622AC7">
            <w:pPr>
              <w:rPr>
                <w:rFonts w:ascii="Calibri" w:hAnsi="Calibri" w:cs="Calibri"/>
                <w:color w:val="000000"/>
                <w:sz w:val="22"/>
                <w:szCs w:val="22"/>
              </w:rPr>
            </w:pPr>
            <w:r w:rsidRPr="00035087">
              <w:rPr>
                <w:rFonts w:ascii="Calibri" w:hAnsi="Calibri" w:cs="Calibri"/>
                <w:color w:val="000000"/>
                <w:sz w:val="22"/>
                <w:szCs w:val="22"/>
              </w:rPr>
              <w:t>Hanger19 Ltd</w:t>
            </w:r>
          </w:p>
        </w:tc>
        <w:tc>
          <w:tcPr>
            <w:tcW w:w="1417" w:type="dxa"/>
            <w:tcBorders>
              <w:top w:val="nil"/>
              <w:left w:val="single" w:sz="8" w:space="0" w:color="auto"/>
              <w:bottom w:val="single" w:sz="8" w:space="0" w:color="auto"/>
              <w:right w:val="nil"/>
            </w:tcBorders>
            <w:shd w:val="clear" w:color="auto" w:fill="auto"/>
            <w:noWrap/>
            <w:vAlign w:val="bottom"/>
          </w:tcPr>
          <w:p w14:paraId="13B4ACF4" w14:textId="77777777" w:rsidR="00622AC7" w:rsidRDefault="00622AC7">
            <w:pPr>
              <w:rPr>
                <w:rFonts w:ascii="Calibri" w:hAnsi="Calibri" w:cs="Calibri"/>
                <w:color w:val="000000"/>
                <w:sz w:val="22"/>
                <w:szCs w:val="22"/>
              </w:rPr>
            </w:pPr>
            <w:r>
              <w:rPr>
                <w:rFonts w:ascii="Calibri" w:hAnsi="Calibri" w:cs="Calibri"/>
                <w:color w:val="000000"/>
                <w:sz w:val="22"/>
                <w:szCs w:val="22"/>
              </w:rPr>
              <w:t>33</w:t>
            </w:r>
          </w:p>
        </w:tc>
        <w:tc>
          <w:tcPr>
            <w:tcW w:w="3827" w:type="dxa"/>
            <w:tcBorders>
              <w:top w:val="nil"/>
              <w:left w:val="nil"/>
              <w:bottom w:val="single" w:sz="8" w:space="0" w:color="auto"/>
              <w:right w:val="single" w:sz="4" w:space="0" w:color="auto"/>
            </w:tcBorders>
            <w:shd w:val="clear" w:color="auto" w:fill="auto"/>
            <w:noWrap/>
            <w:vAlign w:val="bottom"/>
          </w:tcPr>
          <w:p w14:paraId="155BC61D"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Yunex</w:t>
            </w:r>
            <w:proofErr w:type="spellEnd"/>
          </w:p>
        </w:tc>
      </w:tr>
      <w:tr w:rsidR="00622AC7" w14:paraId="7F3F87CE"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3A17A1AF" w14:textId="77777777" w:rsidR="00622AC7" w:rsidRDefault="00622AC7">
            <w:pPr>
              <w:rPr>
                <w:rFonts w:ascii="Calibri" w:hAnsi="Calibri" w:cs="Calibri"/>
                <w:color w:val="000000"/>
                <w:sz w:val="22"/>
                <w:szCs w:val="22"/>
              </w:rPr>
            </w:pPr>
            <w:r>
              <w:rPr>
                <w:rFonts w:ascii="Calibri" w:hAnsi="Calibri" w:cs="Calibri"/>
                <w:color w:val="000000"/>
                <w:sz w:val="22"/>
                <w:szCs w:val="22"/>
              </w:rPr>
              <w:t>17</w:t>
            </w:r>
          </w:p>
        </w:tc>
        <w:tc>
          <w:tcPr>
            <w:tcW w:w="3686" w:type="dxa"/>
            <w:tcBorders>
              <w:top w:val="nil"/>
              <w:left w:val="nil"/>
              <w:bottom w:val="single" w:sz="8" w:space="0" w:color="auto"/>
              <w:right w:val="nil"/>
            </w:tcBorders>
            <w:shd w:val="clear" w:color="auto" w:fill="auto"/>
            <w:noWrap/>
            <w:vAlign w:val="bottom"/>
          </w:tcPr>
          <w:p w14:paraId="37A27C7C" w14:textId="77777777" w:rsidR="00622AC7" w:rsidRPr="00035087" w:rsidRDefault="00622AC7">
            <w:pPr>
              <w:rPr>
                <w:rFonts w:ascii="Calibri" w:hAnsi="Calibri" w:cs="Calibri"/>
                <w:color w:val="000000"/>
                <w:sz w:val="22"/>
                <w:szCs w:val="22"/>
              </w:rPr>
            </w:pPr>
            <w:proofErr w:type="spellStart"/>
            <w:r w:rsidRPr="00035087">
              <w:rPr>
                <w:rFonts w:ascii="Calibri" w:hAnsi="Calibri" w:cs="Calibri"/>
                <w:color w:val="000000"/>
                <w:sz w:val="22"/>
                <w:szCs w:val="22"/>
              </w:rPr>
              <w:t>Iduna</w:t>
            </w:r>
            <w:proofErr w:type="spellEnd"/>
            <w:r w:rsidRPr="00035087">
              <w:rPr>
                <w:rFonts w:ascii="Calibri" w:hAnsi="Calibri" w:cs="Calibri"/>
                <w:color w:val="000000"/>
                <w:sz w:val="22"/>
                <w:szCs w:val="22"/>
              </w:rPr>
              <w:t xml:space="preserve"> </w:t>
            </w:r>
            <w:proofErr w:type="spellStart"/>
            <w:r w:rsidRPr="00035087">
              <w:rPr>
                <w:rFonts w:ascii="Calibri" w:hAnsi="Calibri" w:cs="Calibri"/>
                <w:color w:val="000000"/>
                <w:sz w:val="22"/>
                <w:szCs w:val="22"/>
              </w:rPr>
              <w:t>Evci</w:t>
            </w:r>
            <w:proofErr w:type="spellEnd"/>
            <w:r w:rsidRPr="00035087">
              <w:rPr>
                <w:rFonts w:ascii="Calibri" w:hAnsi="Calibri" w:cs="Calibri"/>
                <w:color w:val="000000"/>
                <w:sz w:val="22"/>
                <w:szCs w:val="22"/>
              </w:rPr>
              <w:t xml:space="preserve"> Asset Co 1 Ltd</w:t>
            </w:r>
          </w:p>
        </w:tc>
        <w:tc>
          <w:tcPr>
            <w:tcW w:w="1417" w:type="dxa"/>
            <w:tcBorders>
              <w:top w:val="nil"/>
              <w:left w:val="single" w:sz="8" w:space="0" w:color="auto"/>
              <w:bottom w:val="single" w:sz="8" w:space="0" w:color="auto"/>
              <w:right w:val="nil"/>
            </w:tcBorders>
            <w:shd w:val="clear" w:color="auto" w:fill="auto"/>
            <w:noWrap/>
            <w:vAlign w:val="bottom"/>
          </w:tcPr>
          <w:p w14:paraId="6F8E6694" w14:textId="77777777" w:rsidR="00622AC7" w:rsidRDefault="00622AC7">
            <w:pPr>
              <w:rPr>
                <w:rFonts w:ascii="Calibri" w:hAnsi="Calibri" w:cs="Calibri"/>
                <w:color w:val="000000"/>
                <w:sz w:val="22"/>
                <w:szCs w:val="22"/>
              </w:rPr>
            </w:pPr>
            <w:r>
              <w:rPr>
                <w:rFonts w:ascii="Calibri" w:hAnsi="Calibri" w:cs="Calibri"/>
                <w:color w:val="000000"/>
                <w:sz w:val="22"/>
                <w:szCs w:val="22"/>
              </w:rPr>
              <w:t>34</w:t>
            </w:r>
          </w:p>
        </w:tc>
        <w:tc>
          <w:tcPr>
            <w:tcW w:w="3827" w:type="dxa"/>
            <w:tcBorders>
              <w:top w:val="nil"/>
              <w:left w:val="nil"/>
              <w:bottom w:val="single" w:sz="8" w:space="0" w:color="auto"/>
              <w:right w:val="single" w:sz="4" w:space="0" w:color="auto"/>
            </w:tcBorders>
            <w:shd w:val="clear" w:color="auto" w:fill="auto"/>
            <w:noWrap/>
            <w:vAlign w:val="bottom"/>
          </w:tcPr>
          <w:p w14:paraId="45022B2F"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 xml:space="preserve">Zest Eco Ltd </w:t>
            </w:r>
            <w:r w:rsidRPr="00035087">
              <w:rPr>
                <w:rFonts w:ascii="Calibri" w:hAnsi="Calibri" w:cs="Calibri"/>
                <w:color w:val="000000"/>
                <w:sz w:val="22"/>
                <w:szCs w:val="22"/>
              </w:rPr>
              <w:t>Ameresco Limited</w:t>
            </w:r>
          </w:p>
        </w:tc>
      </w:tr>
      <w:tr w:rsidR="00622AC7" w14:paraId="4EDDA974" w14:textId="77777777" w:rsidTr="0046462D">
        <w:trPr>
          <w:trHeight w:val="345"/>
        </w:trPr>
        <w:tc>
          <w:tcPr>
            <w:tcW w:w="5104" w:type="dxa"/>
            <w:gridSpan w:val="2"/>
            <w:tcBorders>
              <w:top w:val="single" w:sz="8" w:space="0" w:color="auto"/>
              <w:left w:val="single" w:sz="8" w:space="0" w:color="auto"/>
              <w:bottom w:val="single" w:sz="8" w:space="0" w:color="auto"/>
              <w:right w:val="nil"/>
            </w:tcBorders>
            <w:shd w:val="clear" w:color="auto" w:fill="auto"/>
            <w:hideMark/>
          </w:tcPr>
          <w:p w14:paraId="4349F2F4" w14:textId="77777777" w:rsidR="00622AC7" w:rsidRDefault="00622AC7">
            <w:pPr>
              <w:jc w:val="center"/>
              <w:rPr>
                <w:rFonts w:ascii="Calibri" w:hAnsi="Calibri" w:cs="Calibri"/>
                <w:b/>
                <w:bCs/>
                <w:color w:val="000000"/>
                <w:sz w:val="22"/>
                <w:szCs w:val="22"/>
              </w:rPr>
            </w:pPr>
            <w:r>
              <w:rPr>
                <w:rFonts w:ascii="Calibri" w:hAnsi="Calibri" w:cs="Calibri"/>
                <w:b/>
                <w:bCs/>
                <w:color w:val="000000"/>
                <w:sz w:val="22"/>
                <w:szCs w:val="22"/>
              </w:rPr>
              <w:t>Lot 2 – Network operation</w:t>
            </w:r>
          </w:p>
        </w:tc>
        <w:tc>
          <w:tcPr>
            <w:tcW w:w="524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6FA6412" w14:textId="77777777" w:rsidR="00622AC7" w:rsidRDefault="00622AC7">
            <w:pPr>
              <w:jc w:val="center"/>
              <w:rPr>
                <w:rFonts w:ascii="Calibri" w:hAnsi="Calibri" w:cs="Calibri"/>
                <w:b/>
                <w:bCs/>
                <w:color w:val="000000"/>
                <w:sz w:val="22"/>
                <w:szCs w:val="22"/>
              </w:rPr>
            </w:pPr>
            <w:r>
              <w:rPr>
                <w:rFonts w:ascii="Calibri" w:hAnsi="Calibri" w:cs="Calibri"/>
                <w:b/>
                <w:bCs/>
                <w:color w:val="000000"/>
                <w:sz w:val="22"/>
                <w:szCs w:val="22"/>
              </w:rPr>
              <w:t xml:space="preserve">Lot 3 </w:t>
            </w:r>
            <w:r w:rsidRPr="002F7B40">
              <w:rPr>
                <w:rFonts w:ascii="Calibri" w:hAnsi="Calibri" w:cs="Calibri"/>
                <w:b/>
                <w:bCs/>
                <w:color w:val="000000"/>
                <w:sz w:val="22"/>
                <w:szCs w:val="22"/>
              </w:rPr>
              <w:t>- Maintenance and Inspection</w:t>
            </w:r>
          </w:p>
        </w:tc>
      </w:tr>
      <w:tr w:rsidR="00622AC7" w14:paraId="27AC5863" w14:textId="77777777">
        <w:trPr>
          <w:trHeight w:val="288"/>
        </w:trPr>
        <w:tc>
          <w:tcPr>
            <w:tcW w:w="1418" w:type="dxa"/>
            <w:tcBorders>
              <w:top w:val="nil"/>
              <w:left w:val="single" w:sz="8" w:space="0" w:color="auto"/>
              <w:bottom w:val="nil"/>
              <w:right w:val="nil"/>
            </w:tcBorders>
            <w:shd w:val="clear" w:color="auto" w:fill="auto"/>
            <w:noWrap/>
            <w:vAlign w:val="bottom"/>
            <w:hideMark/>
          </w:tcPr>
          <w:p w14:paraId="28BAB9B5"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c>
          <w:tcPr>
            <w:tcW w:w="3686" w:type="dxa"/>
            <w:tcBorders>
              <w:top w:val="nil"/>
              <w:left w:val="nil"/>
              <w:bottom w:val="nil"/>
              <w:right w:val="nil"/>
            </w:tcBorders>
            <w:shd w:val="clear" w:color="auto" w:fill="auto"/>
            <w:noWrap/>
            <w:vAlign w:val="bottom"/>
            <w:hideMark/>
          </w:tcPr>
          <w:p w14:paraId="1E73242E" w14:textId="77777777" w:rsidR="00622AC7"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hideMark/>
          </w:tcPr>
          <w:p w14:paraId="423FC0DE"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c>
          <w:tcPr>
            <w:tcW w:w="3827" w:type="dxa"/>
            <w:tcBorders>
              <w:top w:val="nil"/>
              <w:left w:val="nil"/>
              <w:bottom w:val="nil"/>
              <w:right w:val="single" w:sz="8" w:space="0" w:color="auto"/>
            </w:tcBorders>
            <w:shd w:val="clear" w:color="auto" w:fill="auto"/>
            <w:noWrap/>
            <w:vAlign w:val="bottom"/>
            <w:hideMark/>
          </w:tcPr>
          <w:p w14:paraId="22D6DB6B"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r>
      <w:tr w:rsidR="00622AC7" w14:paraId="24328C1F" w14:textId="77777777">
        <w:trPr>
          <w:trHeight w:val="288"/>
        </w:trPr>
        <w:tc>
          <w:tcPr>
            <w:tcW w:w="1418" w:type="dxa"/>
            <w:tcBorders>
              <w:top w:val="nil"/>
              <w:left w:val="single" w:sz="8" w:space="0" w:color="auto"/>
              <w:bottom w:val="nil"/>
              <w:right w:val="nil"/>
            </w:tcBorders>
            <w:shd w:val="clear" w:color="auto" w:fill="auto"/>
            <w:noWrap/>
            <w:vAlign w:val="bottom"/>
            <w:hideMark/>
          </w:tcPr>
          <w:p w14:paraId="19C79081"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686" w:type="dxa"/>
            <w:tcBorders>
              <w:top w:val="nil"/>
              <w:left w:val="nil"/>
              <w:bottom w:val="nil"/>
              <w:right w:val="nil"/>
            </w:tcBorders>
            <w:shd w:val="clear" w:color="auto" w:fill="auto"/>
            <w:noWrap/>
            <w:vAlign w:val="bottom"/>
          </w:tcPr>
          <w:p w14:paraId="17FF63BB"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Anglia Car Charging</w:t>
            </w:r>
          </w:p>
        </w:tc>
        <w:tc>
          <w:tcPr>
            <w:tcW w:w="1417" w:type="dxa"/>
            <w:tcBorders>
              <w:top w:val="nil"/>
              <w:left w:val="single" w:sz="8" w:space="0" w:color="auto"/>
              <w:bottom w:val="nil"/>
              <w:right w:val="nil"/>
            </w:tcBorders>
            <w:shd w:val="clear" w:color="auto" w:fill="auto"/>
            <w:noWrap/>
            <w:vAlign w:val="bottom"/>
          </w:tcPr>
          <w:p w14:paraId="3BA1BF9F"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827" w:type="dxa"/>
            <w:tcBorders>
              <w:top w:val="nil"/>
              <w:left w:val="nil"/>
              <w:bottom w:val="nil"/>
              <w:right w:val="single" w:sz="8" w:space="0" w:color="auto"/>
            </w:tcBorders>
            <w:shd w:val="clear" w:color="auto" w:fill="auto"/>
            <w:noWrap/>
            <w:vAlign w:val="bottom"/>
          </w:tcPr>
          <w:p w14:paraId="47410390"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Anglia Car Charging</w:t>
            </w:r>
          </w:p>
        </w:tc>
      </w:tr>
      <w:tr w:rsidR="00622AC7" w14:paraId="2E922C69" w14:textId="77777777">
        <w:trPr>
          <w:trHeight w:val="288"/>
        </w:trPr>
        <w:tc>
          <w:tcPr>
            <w:tcW w:w="1418" w:type="dxa"/>
            <w:tcBorders>
              <w:top w:val="nil"/>
              <w:left w:val="single" w:sz="8" w:space="0" w:color="auto"/>
              <w:bottom w:val="nil"/>
              <w:right w:val="nil"/>
            </w:tcBorders>
            <w:shd w:val="clear" w:color="auto" w:fill="auto"/>
            <w:noWrap/>
            <w:vAlign w:val="bottom"/>
            <w:hideMark/>
          </w:tcPr>
          <w:p w14:paraId="42364ED0"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686" w:type="dxa"/>
            <w:tcBorders>
              <w:top w:val="nil"/>
              <w:left w:val="nil"/>
              <w:bottom w:val="nil"/>
              <w:right w:val="nil"/>
            </w:tcBorders>
            <w:shd w:val="clear" w:color="auto" w:fill="auto"/>
            <w:noWrap/>
            <w:vAlign w:val="bottom"/>
          </w:tcPr>
          <w:p w14:paraId="387A5B54"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Blink Charging UK Ltd</w:t>
            </w:r>
          </w:p>
        </w:tc>
        <w:tc>
          <w:tcPr>
            <w:tcW w:w="1417" w:type="dxa"/>
            <w:tcBorders>
              <w:top w:val="nil"/>
              <w:left w:val="single" w:sz="8" w:space="0" w:color="auto"/>
              <w:bottom w:val="nil"/>
              <w:right w:val="nil"/>
            </w:tcBorders>
            <w:shd w:val="clear" w:color="auto" w:fill="auto"/>
            <w:noWrap/>
            <w:vAlign w:val="bottom"/>
          </w:tcPr>
          <w:p w14:paraId="490E7038"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827" w:type="dxa"/>
            <w:tcBorders>
              <w:top w:val="nil"/>
              <w:left w:val="nil"/>
              <w:bottom w:val="nil"/>
              <w:right w:val="single" w:sz="8" w:space="0" w:color="auto"/>
            </w:tcBorders>
            <w:shd w:val="clear" w:color="auto" w:fill="auto"/>
            <w:noWrap/>
            <w:vAlign w:val="bottom"/>
          </w:tcPr>
          <w:p w14:paraId="49F3F1DB"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Blink Charging UK Ltd</w:t>
            </w:r>
          </w:p>
        </w:tc>
      </w:tr>
      <w:tr w:rsidR="00622AC7" w14:paraId="578F50CA" w14:textId="77777777">
        <w:trPr>
          <w:trHeight w:val="288"/>
        </w:trPr>
        <w:tc>
          <w:tcPr>
            <w:tcW w:w="1418" w:type="dxa"/>
            <w:tcBorders>
              <w:top w:val="nil"/>
              <w:left w:val="single" w:sz="8" w:space="0" w:color="auto"/>
              <w:bottom w:val="nil"/>
              <w:right w:val="nil"/>
            </w:tcBorders>
            <w:shd w:val="clear" w:color="auto" w:fill="auto"/>
            <w:noWrap/>
            <w:vAlign w:val="bottom"/>
            <w:hideMark/>
          </w:tcPr>
          <w:p w14:paraId="38BE876B"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686" w:type="dxa"/>
            <w:tcBorders>
              <w:top w:val="nil"/>
              <w:left w:val="nil"/>
              <w:bottom w:val="nil"/>
              <w:right w:val="nil"/>
            </w:tcBorders>
            <w:shd w:val="clear" w:color="auto" w:fill="auto"/>
            <w:noWrap/>
            <w:vAlign w:val="bottom"/>
          </w:tcPr>
          <w:p w14:paraId="005DF475"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Clenergy</w:t>
            </w:r>
            <w:proofErr w:type="spellEnd"/>
            <w:r w:rsidRPr="002F7B40">
              <w:rPr>
                <w:rFonts w:ascii="Calibri" w:hAnsi="Calibri" w:cs="Calibri"/>
                <w:color w:val="000000"/>
                <w:sz w:val="22"/>
                <w:szCs w:val="22"/>
              </w:rPr>
              <w:t xml:space="preserve"> EV Ltd</w:t>
            </w:r>
          </w:p>
        </w:tc>
        <w:tc>
          <w:tcPr>
            <w:tcW w:w="1417" w:type="dxa"/>
            <w:tcBorders>
              <w:top w:val="nil"/>
              <w:left w:val="single" w:sz="8" w:space="0" w:color="auto"/>
              <w:bottom w:val="nil"/>
              <w:right w:val="nil"/>
            </w:tcBorders>
            <w:shd w:val="clear" w:color="auto" w:fill="auto"/>
            <w:noWrap/>
            <w:vAlign w:val="bottom"/>
          </w:tcPr>
          <w:p w14:paraId="2F77E527"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827" w:type="dxa"/>
            <w:tcBorders>
              <w:top w:val="nil"/>
              <w:left w:val="nil"/>
              <w:bottom w:val="nil"/>
              <w:right w:val="single" w:sz="8" w:space="0" w:color="auto"/>
            </w:tcBorders>
            <w:shd w:val="clear" w:color="auto" w:fill="auto"/>
            <w:noWrap/>
            <w:vAlign w:val="bottom"/>
          </w:tcPr>
          <w:p w14:paraId="259EC8EF"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Clenergy</w:t>
            </w:r>
            <w:proofErr w:type="spellEnd"/>
            <w:r w:rsidRPr="00171EDD">
              <w:rPr>
                <w:rFonts w:ascii="Calibri" w:hAnsi="Calibri" w:cs="Calibri"/>
                <w:color w:val="000000"/>
                <w:sz w:val="22"/>
                <w:szCs w:val="22"/>
              </w:rPr>
              <w:t xml:space="preserve"> EV Ltd</w:t>
            </w:r>
          </w:p>
        </w:tc>
      </w:tr>
      <w:tr w:rsidR="00622AC7" w14:paraId="754FCBB9" w14:textId="77777777">
        <w:trPr>
          <w:trHeight w:val="288"/>
        </w:trPr>
        <w:tc>
          <w:tcPr>
            <w:tcW w:w="1418" w:type="dxa"/>
            <w:tcBorders>
              <w:top w:val="nil"/>
              <w:left w:val="single" w:sz="8" w:space="0" w:color="auto"/>
              <w:bottom w:val="nil"/>
              <w:right w:val="nil"/>
            </w:tcBorders>
            <w:shd w:val="clear" w:color="auto" w:fill="auto"/>
            <w:noWrap/>
            <w:vAlign w:val="bottom"/>
            <w:hideMark/>
          </w:tcPr>
          <w:p w14:paraId="301B38AA"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686" w:type="dxa"/>
            <w:tcBorders>
              <w:top w:val="nil"/>
              <w:left w:val="nil"/>
              <w:bottom w:val="nil"/>
              <w:right w:val="nil"/>
            </w:tcBorders>
            <w:shd w:val="clear" w:color="auto" w:fill="auto"/>
            <w:noWrap/>
            <w:vAlign w:val="bottom"/>
          </w:tcPr>
          <w:p w14:paraId="1F599F16"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CONNECTED KERB</w:t>
            </w:r>
          </w:p>
        </w:tc>
        <w:tc>
          <w:tcPr>
            <w:tcW w:w="1417" w:type="dxa"/>
            <w:tcBorders>
              <w:top w:val="nil"/>
              <w:left w:val="single" w:sz="8" w:space="0" w:color="auto"/>
              <w:bottom w:val="nil"/>
              <w:right w:val="nil"/>
            </w:tcBorders>
            <w:shd w:val="clear" w:color="auto" w:fill="auto"/>
            <w:noWrap/>
            <w:vAlign w:val="bottom"/>
          </w:tcPr>
          <w:p w14:paraId="4C38D3DA"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827" w:type="dxa"/>
            <w:tcBorders>
              <w:top w:val="nil"/>
              <w:left w:val="nil"/>
              <w:bottom w:val="nil"/>
              <w:right w:val="single" w:sz="8" w:space="0" w:color="auto"/>
            </w:tcBorders>
            <w:shd w:val="clear" w:color="auto" w:fill="auto"/>
            <w:noWrap/>
            <w:vAlign w:val="bottom"/>
          </w:tcPr>
          <w:p w14:paraId="3B242943"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CONNECTED KERB</w:t>
            </w:r>
          </w:p>
        </w:tc>
      </w:tr>
      <w:tr w:rsidR="00622AC7" w14:paraId="18D59F27" w14:textId="77777777">
        <w:trPr>
          <w:trHeight w:val="288"/>
        </w:trPr>
        <w:tc>
          <w:tcPr>
            <w:tcW w:w="1418" w:type="dxa"/>
            <w:tcBorders>
              <w:top w:val="nil"/>
              <w:left w:val="single" w:sz="8" w:space="0" w:color="auto"/>
              <w:bottom w:val="nil"/>
              <w:right w:val="nil"/>
            </w:tcBorders>
            <w:shd w:val="clear" w:color="auto" w:fill="auto"/>
            <w:noWrap/>
            <w:vAlign w:val="bottom"/>
            <w:hideMark/>
          </w:tcPr>
          <w:p w14:paraId="114776FD"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686" w:type="dxa"/>
            <w:tcBorders>
              <w:top w:val="nil"/>
              <w:left w:val="nil"/>
              <w:bottom w:val="nil"/>
              <w:right w:val="nil"/>
            </w:tcBorders>
            <w:shd w:val="clear" w:color="auto" w:fill="auto"/>
            <w:noWrap/>
            <w:vAlign w:val="bottom"/>
          </w:tcPr>
          <w:p w14:paraId="7DAC8845"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Hanger19 Ltd</w:t>
            </w:r>
          </w:p>
        </w:tc>
        <w:tc>
          <w:tcPr>
            <w:tcW w:w="1417" w:type="dxa"/>
            <w:tcBorders>
              <w:top w:val="nil"/>
              <w:left w:val="single" w:sz="8" w:space="0" w:color="auto"/>
              <w:bottom w:val="nil"/>
              <w:right w:val="nil"/>
            </w:tcBorders>
            <w:shd w:val="clear" w:color="auto" w:fill="auto"/>
            <w:noWrap/>
            <w:vAlign w:val="bottom"/>
          </w:tcPr>
          <w:p w14:paraId="5EF4C064"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827" w:type="dxa"/>
            <w:tcBorders>
              <w:top w:val="nil"/>
              <w:left w:val="nil"/>
              <w:bottom w:val="nil"/>
              <w:right w:val="single" w:sz="8" w:space="0" w:color="auto"/>
            </w:tcBorders>
            <w:shd w:val="clear" w:color="auto" w:fill="auto"/>
            <w:noWrap/>
            <w:vAlign w:val="bottom"/>
          </w:tcPr>
          <w:p w14:paraId="6E85A9F2"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Dynamic Energy Solutions Holdings Ltd</w:t>
            </w:r>
          </w:p>
        </w:tc>
      </w:tr>
      <w:tr w:rsidR="00622AC7" w14:paraId="43E079F6" w14:textId="77777777">
        <w:trPr>
          <w:trHeight w:val="288"/>
        </w:trPr>
        <w:tc>
          <w:tcPr>
            <w:tcW w:w="1418" w:type="dxa"/>
            <w:tcBorders>
              <w:top w:val="nil"/>
              <w:left w:val="single" w:sz="8" w:space="0" w:color="auto"/>
              <w:bottom w:val="nil"/>
              <w:right w:val="nil"/>
            </w:tcBorders>
            <w:shd w:val="clear" w:color="auto" w:fill="auto"/>
            <w:noWrap/>
            <w:vAlign w:val="bottom"/>
          </w:tcPr>
          <w:p w14:paraId="564766EB"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686" w:type="dxa"/>
            <w:tcBorders>
              <w:top w:val="nil"/>
              <w:left w:val="nil"/>
              <w:bottom w:val="nil"/>
              <w:right w:val="nil"/>
            </w:tcBorders>
            <w:shd w:val="clear" w:color="auto" w:fill="auto"/>
            <w:noWrap/>
            <w:vAlign w:val="bottom"/>
          </w:tcPr>
          <w:p w14:paraId="0C4437B7" w14:textId="77777777" w:rsidR="00622AC7" w:rsidRPr="002F7B40" w:rsidRDefault="00622AC7">
            <w:pPr>
              <w:rPr>
                <w:rFonts w:ascii="Calibri" w:hAnsi="Calibri" w:cs="Calibri"/>
                <w:color w:val="000000"/>
                <w:sz w:val="22"/>
                <w:szCs w:val="22"/>
              </w:rPr>
            </w:pPr>
            <w:r w:rsidRPr="002F7B40">
              <w:rPr>
                <w:rFonts w:ascii="Calibri" w:hAnsi="Calibri" w:cs="Calibri"/>
                <w:color w:val="000000"/>
                <w:sz w:val="22"/>
                <w:szCs w:val="22"/>
              </w:rPr>
              <w:t>Kajima Partnerships</w:t>
            </w:r>
          </w:p>
        </w:tc>
        <w:tc>
          <w:tcPr>
            <w:tcW w:w="1417" w:type="dxa"/>
            <w:tcBorders>
              <w:top w:val="nil"/>
              <w:left w:val="single" w:sz="8" w:space="0" w:color="auto"/>
              <w:bottom w:val="nil"/>
              <w:right w:val="nil"/>
            </w:tcBorders>
            <w:shd w:val="clear" w:color="auto" w:fill="auto"/>
            <w:noWrap/>
            <w:vAlign w:val="bottom"/>
          </w:tcPr>
          <w:p w14:paraId="301A2200"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827" w:type="dxa"/>
            <w:tcBorders>
              <w:top w:val="nil"/>
              <w:left w:val="nil"/>
              <w:bottom w:val="nil"/>
              <w:right w:val="single" w:sz="8" w:space="0" w:color="auto"/>
            </w:tcBorders>
            <w:shd w:val="clear" w:color="auto" w:fill="auto"/>
            <w:noWrap/>
            <w:vAlign w:val="bottom"/>
          </w:tcPr>
          <w:p w14:paraId="75972E84"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Hanger19 Ltd</w:t>
            </w:r>
          </w:p>
        </w:tc>
      </w:tr>
      <w:tr w:rsidR="00622AC7" w14:paraId="284854A5" w14:textId="77777777">
        <w:trPr>
          <w:trHeight w:val="288"/>
        </w:trPr>
        <w:tc>
          <w:tcPr>
            <w:tcW w:w="1418" w:type="dxa"/>
            <w:tcBorders>
              <w:top w:val="nil"/>
              <w:left w:val="single" w:sz="8" w:space="0" w:color="auto"/>
              <w:bottom w:val="nil"/>
              <w:right w:val="nil"/>
            </w:tcBorders>
            <w:shd w:val="clear" w:color="auto" w:fill="auto"/>
            <w:noWrap/>
            <w:vAlign w:val="bottom"/>
          </w:tcPr>
          <w:p w14:paraId="15B39D86"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686" w:type="dxa"/>
            <w:tcBorders>
              <w:top w:val="nil"/>
              <w:left w:val="nil"/>
              <w:bottom w:val="nil"/>
              <w:right w:val="nil"/>
            </w:tcBorders>
            <w:shd w:val="clear" w:color="auto" w:fill="auto"/>
            <w:noWrap/>
            <w:vAlign w:val="bottom"/>
          </w:tcPr>
          <w:p w14:paraId="26AED847" w14:textId="77777777" w:rsidR="00622AC7" w:rsidRPr="002F7B40" w:rsidRDefault="00622AC7">
            <w:pPr>
              <w:rPr>
                <w:rFonts w:ascii="Calibri" w:hAnsi="Calibri" w:cs="Calibri"/>
                <w:color w:val="000000"/>
                <w:sz w:val="22"/>
                <w:szCs w:val="22"/>
              </w:rPr>
            </w:pPr>
            <w:r w:rsidRPr="002F7B40">
              <w:rPr>
                <w:rFonts w:ascii="Calibri" w:hAnsi="Calibri" w:cs="Calibri"/>
                <w:color w:val="000000"/>
                <w:sz w:val="22"/>
                <w:szCs w:val="22"/>
              </w:rPr>
              <w:t>Mer Charging UK Limited</w:t>
            </w:r>
          </w:p>
        </w:tc>
        <w:tc>
          <w:tcPr>
            <w:tcW w:w="1417" w:type="dxa"/>
            <w:tcBorders>
              <w:top w:val="nil"/>
              <w:left w:val="single" w:sz="8" w:space="0" w:color="auto"/>
              <w:bottom w:val="nil"/>
              <w:right w:val="nil"/>
            </w:tcBorders>
            <w:shd w:val="clear" w:color="auto" w:fill="auto"/>
            <w:noWrap/>
            <w:vAlign w:val="bottom"/>
          </w:tcPr>
          <w:p w14:paraId="1CABD0EB"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827" w:type="dxa"/>
            <w:tcBorders>
              <w:top w:val="nil"/>
              <w:left w:val="nil"/>
              <w:bottom w:val="nil"/>
              <w:right w:val="single" w:sz="8" w:space="0" w:color="auto"/>
            </w:tcBorders>
            <w:shd w:val="clear" w:color="auto" w:fill="auto"/>
            <w:noWrap/>
            <w:vAlign w:val="bottom"/>
          </w:tcPr>
          <w:p w14:paraId="067A98E6"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 xml:space="preserve">Liberty Charge t/a </w:t>
            </w:r>
            <w:proofErr w:type="spellStart"/>
            <w:r w:rsidRPr="00171EDD">
              <w:rPr>
                <w:rFonts w:ascii="Calibri" w:hAnsi="Calibri" w:cs="Calibri"/>
                <w:color w:val="000000"/>
                <w:sz w:val="22"/>
                <w:szCs w:val="22"/>
              </w:rPr>
              <w:t>Believ</w:t>
            </w:r>
            <w:proofErr w:type="spellEnd"/>
          </w:p>
        </w:tc>
      </w:tr>
      <w:tr w:rsidR="00622AC7" w14:paraId="4A1DBF44" w14:textId="77777777">
        <w:trPr>
          <w:trHeight w:val="288"/>
        </w:trPr>
        <w:tc>
          <w:tcPr>
            <w:tcW w:w="1418" w:type="dxa"/>
            <w:tcBorders>
              <w:top w:val="nil"/>
              <w:left w:val="single" w:sz="8" w:space="0" w:color="auto"/>
              <w:bottom w:val="nil"/>
              <w:right w:val="nil"/>
            </w:tcBorders>
            <w:shd w:val="clear" w:color="auto" w:fill="auto"/>
            <w:noWrap/>
            <w:vAlign w:val="bottom"/>
          </w:tcPr>
          <w:p w14:paraId="79E41468"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686" w:type="dxa"/>
            <w:tcBorders>
              <w:top w:val="nil"/>
              <w:left w:val="nil"/>
              <w:bottom w:val="nil"/>
              <w:right w:val="nil"/>
            </w:tcBorders>
            <w:shd w:val="clear" w:color="auto" w:fill="auto"/>
            <w:noWrap/>
            <w:vAlign w:val="bottom"/>
          </w:tcPr>
          <w:p w14:paraId="3DEFCB26" w14:textId="77777777" w:rsidR="00622AC7" w:rsidRPr="002F7B40" w:rsidRDefault="00622AC7">
            <w:pPr>
              <w:rPr>
                <w:rFonts w:ascii="Calibri" w:hAnsi="Calibri" w:cs="Calibri"/>
                <w:color w:val="000000"/>
                <w:sz w:val="22"/>
                <w:szCs w:val="22"/>
              </w:rPr>
            </w:pPr>
            <w:proofErr w:type="spellStart"/>
            <w:r w:rsidRPr="002F7B40">
              <w:rPr>
                <w:rFonts w:ascii="Calibri" w:hAnsi="Calibri" w:cs="Calibri"/>
                <w:color w:val="000000"/>
                <w:sz w:val="22"/>
                <w:szCs w:val="22"/>
              </w:rPr>
              <w:t>Qwello</w:t>
            </w:r>
            <w:proofErr w:type="spellEnd"/>
            <w:r w:rsidRPr="002F7B40">
              <w:rPr>
                <w:rFonts w:ascii="Calibri" w:hAnsi="Calibri" w:cs="Calibri"/>
                <w:color w:val="000000"/>
                <w:sz w:val="22"/>
                <w:szCs w:val="22"/>
              </w:rPr>
              <w:t xml:space="preserve"> UK Ltd</w:t>
            </w:r>
          </w:p>
        </w:tc>
        <w:tc>
          <w:tcPr>
            <w:tcW w:w="1417" w:type="dxa"/>
            <w:tcBorders>
              <w:top w:val="nil"/>
              <w:left w:val="single" w:sz="8" w:space="0" w:color="auto"/>
              <w:bottom w:val="nil"/>
              <w:right w:val="nil"/>
            </w:tcBorders>
            <w:shd w:val="clear" w:color="auto" w:fill="auto"/>
            <w:noWrap/>
            <w:vAlign w:val="bottom"/>
          </w:tcPr>
          <w:p w14:paraId="335143E7"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827" w:type="dxa"/>
            <w:tcBorders>
              <w:top w:val="nil"/>
              <w:left w:val="nil"/>
              <w:bottom w:val="nil"/>
              <w:right w:val="single" w:sz="8" w:space="0" w:color="auto"/>
            </w:tcBorders>
            <w:shd w:val="clear" w:color="auto" w:fill="auto"/>
            <w:noWrap/>
            <w:vAlign w:val="bottom"/>
          </w:tcPr>
          <w:p w14:paraId="4FA6B940"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Mer Charging UK Limited</w:t>
            </w:r>
          </w:p>
        </w:tc>
      </w:tr>
      <w:tr w:rsidR="00622AC7" w14:paraId="6FE7D6C0" w14:textId="77777777">
        <w:trPr>
          <w:trHeight w:val="288"/>
        </w:trPr>
        <w:tc>
          <w:tcPr>
            <w:tcW w:w="1418" w:type="dxa"/>
            <w:tcBorders>
              <w:top w:val="nil"/>
              <w:left w:val="single" w:sz="8" w:space="0" w:color="auto"/>
              <w:bottom w:val="nil"/>
              <w:right w:val="nil"/>
            </w:tcBorders>
            <w:shd w:val="clear" w:color="auto" w:fill="auto"/>
            <w:noWrap/>
            <w:vAlign w:val="bottom"/>
          </w:tcPr>
          <w:p w14:paraId="723F6692"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686" w:type="dxa"/>
            <w:tcBorders>
              <w:top w:val="nil"/>
              <w:left w:val="nil"/>
              <w:bottom w:val="nil"/>
              <w:right w:val="nil"/>
            </w:tcBorders>
            <w:shd w:val="clear" w:color="auto" w:fill="auto"/>
            <w:noWrap/>
            <w:vAlign w:val="bottom"/>
          </w:tcPr>
          <w:p w14:paraId="054EEB33" w14:textId="77777777" w:rsidR="00622AC7" w:rsidRPr="002F7B40" w:rsidRDefault="00622AC7">
            <w:pPr>
              <w:rPr>
                <w:rFonts w:ascii="Calibri" w:hAnsi="Calibri" w:cs="Calibri"/>
                <w:color w:val="000000"/>
                <w:sz w:val="22"/>
                <w:szCs w:val="22"/>
              </w:rPr>
            </w:pPr>
            <w:r w:rsidRPr="002F7B40">
              <w:rPr>
                <w:rFonts w:ascii="Calibri" w:hAnsi="Calibri" w:cs="Calibri"/>
                <w:color w:val="000000"/>
                <w:sz w:val="22"/>
                <w:szCs w:val="22"/>
              </w:rPr>
              <w:t>SMS Energy Services Limited</w:t>
            </w:r>
          </w:p>
        </w:tc>
        <w:tc>
          <w:tcPr>
            <w:tcW w:w="1417" w:type="dxa"/>
            <w:tcBorders>
              <w:top w:val="nil"/>
              <w:left w:val="single" w:sz="8" w:space="0" w:color="auto"/>
              <w:bottom w:val="nil"/>
              <w:right w:val="nil"/>
            </w:tcBorders>
            <w:shd w:val="clear" w:color="auto" w:fill="auto"/>
            <w:noWrap/>
            <w:vAlign w:val="bottom"/>
          </w:tcPr>
          <w:p w14:paraId="3FA1B641"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827" w:type="dxa"/>
            <w:tcBorders>
              <w:top w:val="nil"/>
              <w:left w:val="nil"/>
              <w:bottom w:val="nil"/>
              <w:right w:val="single" w:sz="8" w:space="0" w:color="auto"/>
            </w:tcBorders>
            <w:shd w:val="clear" w:color="auto" w:fill="auto"/>
            <w:noWrap/>
            <w:vAlign w:val="bottom"/>
          </w:tcPr>
          <w:p w14:paraId="39D9B454"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Qwello</w:t>
            </w:r>
            <w:proofErr w:type="spellEnd"/>
            <w:r w:rsidRPr="00171EDD">
              <w:rPr>
                <w:rFonts w:ascii="Calibri" w:hAnsi="Calibri" w:cs="Calibri"/>
                <w:color w:val="000000"/>
                <w:sz w:val="22"/>
                <w:szCs w:val="22"/>
              </w:rPr>
              <w:t xml:space="preserve"> UK Ltd</w:t>
            </w:r>
          </w:p>
        </w:tc>
      </w:tr>
      <w:tr w:rsidR="00622AC7" w14:paraId="3B295EAA" w14:textId="77777777">
        <w:trPr>
          <w:trHeight w:val="288"/>
        </w:trPr>
        <w:tc>
          <w:tcPr>
            <w:tcW w:w="1418" w:type="dxa"/>
            <w:tcBorders>
              <w:top w:val="nil"/>
              <w:left w:val="single" w:sz="8" w:space="0" w:color="auto"/>
              <w:bottom w:val="nil"/>
              <w:right w:val="nil"/>
            </w:tcBorders>
            <w:shd w:val="clear" w:color="auto" w:fill="auto"/>
            <w:noWrap/>
            <w:vAlign w:val="bottom"/>
          </w:tcPr>
          <w:p w14:paraId="2C267498"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686" w:type="dxa"/>
            <w:tcBorders>
              <w:top w:val="nil"/>
              <w:left w:val="nil"/>
              <w:bottom w:val="nil"/>
              <w:right w:val="nil"/>
            </w:tcBorders>
            <w:shd w:val="clear" w:color="auto" w:fill="auto"/>
            <w:noWrap/>
            <w:vAlign w:val="bottom"/>
          </w:tcPr>
          <w:p w14:paraId="5A53B3F9" w14:textId="77777777" w:rsidR="00622AC7" w:rsidRPr="002F7B40" w:rsidRDefault="00622AC7">
            <w:pPr>
              <w:rPr>
                <w:rFonts w:ascii="Calibri" w:hAnsi="Calibri" w:cs="Calibri"/>
                <w:color w:val="000000"/>
                <w:sz w:val="22"/>
                <w:szCs w:val="22"/>
              </w:rPr>
            </w:pPr>
            <w:proofErr w:type="spellStart"/>
            <w:r w:rsidRPr="002F7B40">
              <w:rPr>
                <w:rFonts w:ascii="Calibri" w:hAnsi="Calibri" w:cs="Calibri"/>
                <w:color w:val="000000"/>
                <w:sz w:val="22"/>
                <w:szCs w:val="22"/>
              </w:rPr>
              <w:t>Swarco</w:t>
            </w:r>
            <w:proofErr w:type="spellEnd"/>
            <w:r w:rsidRPr="002F7B40">
              <w:rPr>
                <w:rFonts w:ascii="Calibri" w:hAnsi="Calibri" w:cs="Calibri"/>
                <w:color w:val="000000"/>
                <w:sz w:val="22"/>
                <w:szCs w:val="22"/>
              </w:rPr>
              <w:t xml:space="preserve"> Smart Charging Limited</w:t>
            </w:r>
          </w:p>
        </w:tc>
        <w:tc>
          <w:tcPr>
            <w:tcW w:w="1417" w:type="dxa"/>
            <w:tcBorders>
              <w:top w:val="nil"/>
              <w:left w:val="single" w:sz="8" w:space="0" w:color="auto"/>
              <w:bottom w:val="nil"/>
              <w:right w:val="nil"/>
            </w:tcBorders>
            <w:shd w:val="clear" w:color="auto" w:fill="auto"/>
            <w:noWrap/>
            <w:vAlign w:val="bottom"/>
          </w:tcPr>
          <w:p w14:paraId="582C3F9B"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827" w:type="dxa"/>
            <w:tcBorders>
              <w:top w:val="nil"/>
              <w:left w:val="nil"/>
              <w:bottom w:val="nil"/>
              <w:right w:val="single" w:sz="8" w:space="0" w:color="auto"/>
            </w:tcBorders>
            <w:shd w:val="clear" w:color="auto" w:fill="auto"/>
            <w:noWrap/>
            <w:vAlign w:val="bottom"/>
          </w:tcPr>
          <w:p w14:paraId="34910995"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RAW Infrastructure Ltd</w:t>
            </w:r>
          </w:p>
        </w:tc>
      </w:tr>
      <w:tr w:rsidR="00622AC7" w14:paraId="0B78B0F5" w14:textId="77777777">
        <w:trPr>
          <w:trHeight w:val="288"/>
        </w:trPr>
        <w:tc>
          <w:tcPr>
            <w:tcW w:w="1418" w:type="dxa"/>
            <w:tcBorders>
              <w:top w:val="nil"/>
              <w:left w:val="single" w:sz="8" w:space="0" w:color="auto"/>
              <w:bottom w:val="nil"/>
              <w:right w:val="nil"/>
            </w:tcBorders>
            <w:shd w:val="clear" w:color="auto" w:fill="auto"/>
            <w:noWrap/>
            <w:vAlign w:val="bottom"/>
          </w:tcPr>
          <w:p w14:paraId="3D2168D0" w14:textId="77777777" w:rsidR="00622AC7" w:rsidRDefault="00622AC7">
            <w:pPr>
              <w:rPr>
                <w:rFonts w:ascii="Calibri" w:hAnsi="Calibri" w:cs="Calibri"/>
                <w:color w:val="000000"/>
                <w:sz w:val="22"/>
                <w:szCs w:val="22"/>
              </w:rPr>
            </w:pPr>
          </w:p>
        </w:tc>
        <w:tc>
          <w:tcPr>
            <w:tcW w:w="3686" w:type="dxa"/>
            <w:tcBorders>
              <w:top w:val="nil"/>
              <w:left w:val="nil"/>
              <w:bottom w:val="nil"/>
              <w:right w:val="nil"/>
            </w:tcBorders>
            <w:shd w:val="clear" w:color="auto" w:fill="auto"/>
            <w:noWrap/>
            <w:vAlign w:val="bottom"/>
          </w:tcPr>
          <w:p w14:paraId="45BED139" w14:textId="77777777" w:rsidR="00622AC7" w:rsidRPr="002F7B40"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tcPr>
          <w:p w14:paraId="446D537F" w14:textId="77777777" w:rsidR="00622AC7" w:rsidRDefault="00622AC7">
            <w:pPr>
              <w:rPr>
                <w:rFonts w:ascii="Calibri" w:hAnsi="Calibri" w:cs="Calibri"/>
                <w:color w:val="000000"/>
                <w:sz w:val="22"/>
                <w:szCs w:val="22"/>
              </w:rPr>
            </w:pPr>
            <w:r>
              <w:rPr>
                <w:rFonts w:ascii="Calibri" w:hAnsi="Calibri" w:cs="Calibri"/>
                <w:color w:val="000000"/>
                <w:sz w:val="22"/>
                <w:szCs w:val="22"/>
              </w:rPr>
              <w:t>11</w:t>
            </w:r>
          </w:p>
        </w:tc>
        <w:tc>
          <w:tcPr>
            <w:tcW w:w="3827" w:type="dxa"/>
            <w:tcBorders>
              <w:top w:val="nil"/>
              <w:left w:val="nil"/>
              <w:bottom w:val="nil"/>
              <w:right w:val="single" w:sz="8" w:space="0" w:color="auto"/>
            </w:tcBorders>
            <w:shd w:val="clear" w:color="auto" w:fill="auto"/>
            <w:noWrap/>
            <w:vAlign w:val="bottom"/>
          </w:tcPr>
          <w:p w14:paraId="3128F62C"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SMS Energy Services Limited</w:t>
            </w:r>
          </w:p>
        </w:tc>
      </w:tr>
      <w:tr w:rsidR="00622AC7" w14:paraId="04A9A1E5" w14:textId="77777777">
        <w:trPr>
          <w:trHeight w:val="288"/>
        </w:trPr>
        <w:tc>
          <w:tcPr>
            <w:tcW w:w="1418" w:type="dxa"/>
            <w:tcBorders>
              <w:top w:val="nil"/>
              <w:left w:val="single" w:sz="8" w:space="0" w:color="auto"/>
              <w:bottom w:val="nil"/>
              <w:right w:val="nil"/>
            </w:tcBorders>
            <w:shd w:val="clear" w:color="auto" w:fill="auto"/>
            <w:noWrap/>
            <w:vAlign w:val="bottom"/>
          </w:tcPr>
          <w:p w14:paraId="3029589C" w14:textId="77777777" w:rsidR="00622AC7" w:rsidRDefault="00622AC7">
            <w:pPr>
              <w:rPr>
                <w:rFonts w:ascii="Calibri" w:hAnsi="Calibri" w:cs="Calibri"/>
                <w:color w:val="000000"/>
                <w:sz w:val="22"/>
                <w:szCs w:val="22"/>
              </w:rPr>
            </w:pPr>
          </w:p>
        </w:tc>
        <w:tc>
          <w:tcPr>
            <w:tcW w:w="3686" w:type="dxa"/>
            <w:tcBorders>
              <w:top w:val="nil"/>
              <w:left w:val="nil"/>
              <w:bottom w:val="nil"/>
              <w:right w:val="nil"/>
            </w:tcBorders>
            <w:shd w:val="clear" w:color="auto" w:fill="auto"/>
            <w:noWrap/>
            <w:vAlign w:val="bottom"/>
          </w:tcPr>
          <w:p w14:paraId="3D391597" w14:textId="77777777" w:rsidR="00622AC7" w:rsidRPr="002F7B40"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tcPr>
          <w:p w14:paraId="51FE0F2E" w14:textId="77777777" w:rsidR="00622AC7" w:rsidRDefault="00622AC7">
            <w:pPr>
              <w:rPr>
                <w:rFonts w:ascii="Calibri" w:hAnsi="Calibri" w:cs="Calibri"/>
                <w:color w:val="000000"/>
                <w:sz w:val="22"/>
                <w:szCs w:val="22"/>
              </w:rPr>
            </w:pPr>
            <w:r>
              <w:rPr>
                <w:rFonts w:ascii="Calibri" w:hAnsi="Calibri" w:cs="Calibri"/>
                <w:color w:val="000000"/>
                <w:sz w:val="22"/>
                <w:szCs w:val="22"/>
              </w:rPr>
              <w:t>12</w:t>
            </w:r>
          </w:p>
        </w:tc>
        <w:tc>
          <w:tcPr>
            <w:tcW w:w="3827" w:type="dxa"/>
            <w:tcBorders>
              <w:top w:val="nil"/>
              <w:left w:val="nil"/>
              <w:bottom w:val="nil"/>
              <w:right w:val="single" w:sz="8" w:space="0" w:color="auto"/>
            </w:tcBorders>
            <w:shd w:val="clear" w:color="auto" w:fill="auto"/>
            <w:noWrap/>
            <w:vAlign w:val="bottom"/>
          </w:tcPr>
          <w:p w14:paraId="1A9942F0"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Swarco</w:t>
            </w:r>
            <w:proofErr w:type="spellEnd"/>
            <w:r w:rsidRPr="00171EDD">
              <w:rPr>
                <w:rFonts w:ascii="Calibri" w:hAnsi="Calibri" w:cs="Calibri"/>
                <w:color w:val="000000"/>
                <w:sz w:val="22"/>
                <w:szCs w:val="22"/>
              </w:rPr>
              <w:t xml:space="preserve"> Smart Charging Limited</w:t>
            </w:r>
          </w:p>
        </w:tc>
      </w:tr>
      <w:tr w:rsidR="00622AC7" w14:paraId="621D72B8" w14:textId="77777777">
        <w:trPr>
          <w:trHeight w:val="288"/>
        </w:trPr>
        <w:tc>
          <w:tcPr>
            <w:tcW w:w="1418" w:type="dxa"/>
            <w:tcBorders>
              <w:top w:val="nil"/>
              <w:left w:val="single" w:sz="8" w:space="0" w:color="auto"/>
              <w:bottom w:val="nil"/>
              <w:right w:val="nil"/>
            </w:tcBorders>
            <w:shd w:val="clear" w:color="auto" w:fill="auto"/>
            <w:noWrap/>
            <w:vAlign w:val="bottom"/>
          </w:tcPr>
          <w:p w14:paraId="7AB48436" w14:textId="77777777" w:rsidR="00622AC7" w:rsidRDefault="00622AC7">
            <w:pPr>
              <w:rPr>
                <w:rFonts w:ascii="Calibri" w:hAnsi="Calibri" w:cs="Calibri"/>
                <w:color w:val="000000"/>
                <w:sz w:val="22"/>
                <w:szCs w:val="22"/>
              </w:rPr>
            </w:pPr>
          </w:p>
        </w:tc>
        <w:tc>
          <w:tcPr>
            <w:tcW w:w="3686" w:type="dxa"/>
            <w:tcBorders>
              <w:top w:val="nil"/>
              <w:left w:val="nil"/>
              <w:bottom w:val="nil"/>
              <w:right w:val="nil"/>
            </w:tcBorders>
            <w:shd w:val="clear" w:color="auto" w:fill="auto"/>
            <w:noWrap/>
            <w:vAlign w:val="bottom"/>
          </w:tcPr>
          <w:p w14:paraId="7A410A65" w14:textId="77777777" w:rsidR="00622AC7" w:rsidRPr="002F7B40"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tcPr>
          <w:p w14:paraId="2C38AB6B" w14:textId="77777777" w:rsidR="00622AC7" w:rsidRDefault="00622AC7">
            <w:pPr>
              <w:rPr>
                <w:rFonts w:ascii="Calibri" w:hAnsi="Calibri" w:cs="Calibri"/>
                <w:color w:val="000000"/>
                <w:sz w:val="22"/>
                <w:szCs w:val="22"/>
              </w:rPr>
            </w:pPr>
            <w:r>
              <w:rPr>
                <w:rFonts w:ascii="Calibri" w:hAnsi="Calibri" w:cs="Calibri"/>
                <w:color w:val="000000"/>
                <w:sz w:val="22"/>
                <w:szCs w:val="22"/>
              </w:rPr>
              <w:t>13</w:t>
            </w:r>
          </w:p>
        </w:tc>
        <w:tc>
          <w:tcPr>
            <w:tcW w:w="3827" w:type="dxa"/>
            <w:tcBorders>
              <w:top w:val="nil"/>
              <w:left w:val="nil"/>
              <w:bottom w:val="nil"/>
              <w:right w:val="single" w:sz="8" w:space="0" w:color="auto"/>
            </w:tcBorders>
            <w:shd w:val="clear" w:color="auto" w:fill="auto"/>
            <w:noWrap/>
            <w:vAlign w:val="bottom"/>
          </w:tcPr>
          <w:p w14:paraId="151502E9"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Volker Highways</w:t>
            </w:r>
          </w:p>
        </w:tc>
      </w:tr>
      <w:tr w:rsidR="00622AC7" w14:paraId="691E157D" w14:textId="77777777">
        <w:trPr>
          <w:trHeight w:val="288"/>
        </w:trPr>
        <w:tc>
          <w:tcPr>
            <w:tcW w:w="1418" w:type="dxa"/>
            <w:tcBorders>
              <w:top w:val="nil"/>
              <w:left w:val="single" w:sz="8" w:space="0" w:color="auto"/>
              <w:bottom w:val="nil"/>
              <w:right w:val="nil"/>
            </w:tcBorders>
            <w:shd w:val="clear" w:color="auto" w:fill="auto"/>
            <w:noWrap/>
            <w:vAlign w:val="bottom"/>
          </w:tcPr>
          <w:p w14:paraId="1EC6E106" w14:textId="77777777" w:rsidR="00622AC7" w:rsidRDefault="00622AC7">
            <w:pPr>
              <w:rPr>
                <w:rFonts w:ascii="Calibri" w:hAnsi="Calibri" w:cs="Calibri"/>
                <w:color w:val="000000"/>
                <w:sz w:val="22"/>
                <w:szCs w:val="22"/>
              </w:rPr>
            </w:pPr>
          </w:p>
        </w:tc>
        <w:tc>
          <w:tcPr>
            <w:tcW w:w="3686" w:type="dxa"/>
            <w:tcBorders>
              <w:top w:val="nil"/>
              <w:left w:val="nil"/>
              <w:bottom w:val="nil"/>
              <w:right w:val="nil"/>
            </w:tcBorders>
            <w:shd w:val="clear" w:color="auto" w:fill="auto"/>
            <w:noWrap/>
            <w:vAlign w:val="bottom"/>
          </w:tcPr>
          <w:p w14:paraId="4EB37766" w14:textId="77777777" w:rsidR="00622AC7" w:rsidRDefault="00622AC7">
            <w:pPr>
              <w:rPr>
                <w:rFonts w:ascii="Calibri" w:hAnsi="Calibri" w:cs="Calibri"/>
                <w:color w:val="000000"/>
                <w:sz w:val="22"/>
                <w:szCs w:val="22"/>
              </w:rPr>
            </w:pPr>
          </w:p>
        </w:tc>
        <w:tc>
          <w:tcPr>
            <w:tcW w:w="1417" w:type="dxa"/>
            <w:tcBorders>
              <w:top w:val="nil"/>
              <w:left w:val="single" w:sz="8" w:space="0" w:color="auto"/>
              <w:bottom w:val="nil"/>
              <w:right w:val="nil"/>
            </w:tcBorders>
            <w:shd w:val="clear" w:color="auto" w:fill="auto"/>
            <w:noWrap/>
            <w:vAlign w:val="bottom"/>
          </w:tcPr>
          <w:p w14:paraId="55F86430" w14:textId="77777777" w:rsidR="00622AC7" w:rsidRDefault="00622AC7">
            <w:pPr>
              <w:rPr>
                <w:rFonts w:ascii="Calibri" w:hAnsi="Calibri" w:cs="Calibri"/>
                <w:color w:val="000000"/>
                <w:sz w:val="22"/>
                <w:szCs w:val="22"/>
              </w:rPr>
            </w:pPr>
            <w:r>
              <w:rPr>
                <w:rFonts w:ascii="Calibri" w:hAnsi="Calibri" w:cs="Calibri"/>
                <w:color w:val="000000"/>
                <w:sz w:val="22"/>
                <w:szCs w:val="22"/>
              </w:rPr>
              <w:t>14</w:t>
            </w:r>
          </w:p>
        </w:tc>
        <w:tc>
          <w:tcPr>
            <w:tcW w:w="3827" w:type="dxa"/>
            <w:tcBorders>
              <w:top w:val="nil"/>
              <w:left w:val="nil"/>
              <w:bottom w:val="nil"/>
              <w:right w:val="single" w:sz="8" w:space="0" w:color="auto"/>
            </w:tcBorders>
            <w:shd w:val="clear" w:color="auto" w:fill="auto"/>
            <w:noWrap/>
            <w:vAlign w:val="bottom"/>
          </w:tcPr>
          <w:p w14:paraId="35286100"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Yunex</w:t>
            </w:r>
            <w:proofErr w:type="spellEnd"/>
          </w:p>
        </w:tc>
      </w:tr>
      <w:tr w:rsidR="00622AC7" w14:paraId="4CEE49BB" w14:textId="77777777">
        <w:trPr>
          <w:trHeight w:val="300"/>
        </w:trPr>
        <w:tc>
          <w:tcPr>
            <w:tcW w:w="1418" w:type="dxa"/>
            <w:tcBorders>
              <w:top w:val="nil"/>
              <w:left w:val="single" w:sz="8" w:space="0" w:color="auto"/>
              <w:bottom w:val="single" w:sz="4" w:space="0" w:color="auto"/>
              <w:right w:val="nil"/>
            </w:tcBorders>
            <w:shd w:val="clear" w:color="auto" w:fill="auto"/>
            <w:noWrap/>
            <w:vAlign w:val="bottom"/>
          </w:tcPr>
          <w:p w14:paraId="422B4A1B" w14:textId="77777777" w:rsidR="00622AC7" w:rsidRDefault="00622AC7">
            <w:pPr>
              <w:rPr>
                <w:rFonts w:ascii="Calibri" w:hAnsi="Calibri" w:cs="Calibri"/>
                <w:color w:val="000000"/>
                <w:sz w:val="22"/>
                <w:szCs w:val="22"/>
              </w:rPr>
            </w:pPr>
          </w:p>
        </w:tc>
        <w:tc>
          <w:tcPr>
            <w:tcW w:w="3686" w:type="dxa"/>
            <w:tcBorders>
              <w:top w:val="nil"/>
              <w:left w:val="nil"/>
              <w:bottom w:val="single" w:sz="4" w:space="0" w:color="auto"/>
              <w:right w:val="nil"/>
            </w:tcBorders>
            <w:shd w:val="clear" w:color="auto" w:fill="auto"/>
            <w:noWrap/>
            <w:vAlign w:val="bottom"/>
          </w:tcPr>
          <w:p w14:paraId="11C6C4A7" w14:textId="77777777" w:rsidR="00622AC7" w:rsidRDefault="00622AC7">
            <w:pPr>
              <w:rPr>
                <w:rFonts w:ascii="Calibri" w:hAnsi="Calibri" w:cs="Calibri"/>
                <w:color w:val="000000"/>
                <w:sz w:val="22"/>
                <w:szCs w:val="22"/>
              </w:rPr>
            </w:pPr>
          </w:p>
        </w:tc>
        <w:tc>
          <w:tcPr>
            <w:tcW w:w="1417" w:type="dxa"/>
            <w:tcBorders>
              <w:top w:val="nil"/>
              <w:left w:val="single" w:sz="8" w:space="0" w:color="auto"/>
              <w:bottom w:val="single" w:sz="4" w:space="0" w:color="auto"/>
              <w:right w:val="nil"/>
            </w:tcBorders>
            <w:shd w:val="clear" w:color="auto" w:fill="auto"/>
            <w:noWrap/>
            <w:vAlign w:val="bottom"/>
          </w:tcPr>
          <w:p w14:paraId="11730227" w14:textId="77777777" w:rsidR="00622AC7" w:rsidRDefault="00622AC7">
            <w:pPr>
              <w:rPr>
                <w:rFonts w:ascii="Calibri" w:hAnsi="Calibri" w:cs="Calibri"/>
                <w:color w:val="000000"/>
                <w:sz w:val="22"/>
                <w:szCs w:val="22"/>
              </w:rPr>
            </w:pPr>
          </w:p>
        </w:tc>
        <w:tc>
          <w:tcPr>
            <w:tcW w:w="3827" w:type="dxa"/>
            <w:tcBorders>
              <w:top w:val="nil"/>
              <w:left w:val="nil"/>
              <w:bottom w:val="single" w:sz="4" w:space="0" w:color="auto"/>
              <w:right w:val="single" w:sz="8" w:space="0" w:color="auto"/>
            </w:tcBorders>
            <w:shd w:val="clear" w:color="auto" w:fill="auto"/>
            <w:noWrap/>
            <w:vAlign w:val="bottom"/>
          </w:tcPr>
          <w:p w14:paraId="04265096" w14:textId="77777777" w:rsidR="00622AC7" w:rsidRDefault="00622AC7">
            <w:pPr>
              <w:rPr>
                <w:rFonts w:ascii="Calibri" w:hAnsi="Calibri" w:cs="Calibri"/>
                <w:color w:val="000000"/>
                <w:sz w:val="22"/>
                <w:szCs w:val="22"/>
              </w:rPr>
            </w:pPr>
          </w:p>
        </w:tc>
      </w:tr>
      <w:tr w:rsidR="00622AC7" w14:paraId="3073616E" w14:textId="77777777" w:rsidTr="0046462D">
        <w:trPr>
          <w:trHeight w:val="386"/>
        </w:trPr>
        <w:tc>
          <w:tcPr>
            <w:tcW w:w="5104" w:type="dxa"/>
            <w:gridSpan w:val="2"/>
            <w:tcBorders>
              <w:top w:val="single" w:sz="4" w:space="0" w:color="auto"/>
              <w:left w:val="single" w:sz="8" w:space="0" w:color="auto"/>
              <w:bottom w:val="single" w:sz="8" w:space="0" w:color="auto"/>
              <w:right w:val="single" w:sz="8" w:space="0" w:color="000000"/>
            </w:tcBorders>
            <w:shd w:val="clear" w:color="auto" w:fill="auto"/>
            <w:hideMark/>
          </w:tcPr>
          <w:p w14:paraId="6C8F7076" w14:textId="77777777" w:rsidR="00622AC7" w:rsidRDefault="00622AC7">
            <w:pPr>
              <w:jc w:val="center"/>
              <w:rPr>
                <w:rFonts w:ascii="Calibri" w:hAnsi="Calibri" w:cs="Calibri"/>
                <w:b/>
                <w:bCs/>
                <w:color w:val="000000"/>
                <w:sz w:val="22"/>
                <w:szCs w:val="22"/>
              </w:rPr>
            </w:pPr>
            <w:r w:rsidRPr="002F7B40">
              <w:rPr>
                <w:rFonts w:ascii="Calibri" w:hAnsi="Calibri" w:cs="Calibri"/>
                <w:b/>
                <w:bCs/>
                <w:color w:val="000000"/>
                <w:sz w:val="22"/>
                <w:szCs w:val="22"/>
              </w:rPr>
              <w:lastRenderedPageBreak/>
              <w:t>Lot 4 - Installation, Construction, Commissioning</w:t>
            </w:r>
          </w:p>
        </w:tc>
        <w:tc>
          <w:tcPr>
            <w:tcW w:w="5244" w:type="dxa"/>
            <w:gridSpan w:val="2"/>
            <w:tcBorders>
              <w:top w:val="single" w:sz="4" w:space="0" w:color="auto"/>
              <w:left w:val="nil"/>
              <w:bottom w:val="single" w:sz="8" w:space="0" w:color="auto"/>
              <w:right w:val="single" w:sz="8" w:space="0" w:color="000000"/>
            </w:tcBorders>
            <w:shd w:val="clear" w:color="auto" w:fill="auto"/>
            <w:hideMark/>
          </w:tcPr>
          <w:p w14:paraId="55DA3D6D" w14:textId="77777777" w:rsidR="00622AC7" w:rsidRDefault="00622AC7">
            <w:pPr>
              <w:jc w:val="center"/>
              <w:rPr>
                <w:rFonts w:ascii="Calibri" w:hAnsi="Calibri" w:cs="Calibri"/>
                <w:b/>
                <w:bCs/>
                <w:color w:val="000000"/>
                <w:sz w:val="22"/>
                <w:szCs w:val="22"/>
              </w:rPr>
            </w:pPr>
            <w:r w:rsidRPr="002F7B40">
              <w:rPr>
                <w:rFonts w:ascii="Calibri" w:hAnsi="Calibri" w:cs="Calibri"/>
                <w:b/>
                <w:bCs/>
                <w:color w:val="000000"/>
                <w:sz w:val="22"/>
                <w:szCs w:val="22"/>
              </w:rPr>
              <w:t>Lot 5 - Supply</w:t>
            </w:r>
          </w:p>
        </w:tc>
      </w:tr>
      <w:tr w:rsidR="00622AC7" w14:paraId="69267176" w14:textId="77777777">
        <w:trPr>
          <w:trHeight w:val="288"/>
        </w:trPr>
        <w:tc>
          <w:tcPr>
            <w:tcW w:w="1418" w:type="dxa"/>
            <w:tcBorders>
              <w:top w:val="nil"/>
              <w:left w:val="single" w:sz="8" w:space="0" w:color="auto"/>
              <w:bottom w:val="nil"/>
              <w:right w:val="nil"/>
            </w:tcBorders>
            <w:shd w:val="clear" w:color="auto" w:fill="auto"/>
            <w:noWrap/>
            <w:vAlign w:val="bottom"/>
            <w:hideMark/>
          </w:tcPr>
          <w:p w14:paraId="556D82D7"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686" w:type="dxa"/>
            <w:tcBorders>
              <w:top w:val="nil"/>
              <w:left w:val="nil"/>
              <w:bottom w:val="nil"/>
              <w:right w:val="single" w:sz="8" w:space="0" w:color="auto"/>
            </w:tcBorders>
            <w:shd w:val="clear" w:color="auto" w:fill="auto"/>
            <w:noWrap/>
            <w:vAlign w:val="bottom"/>
            <w:hideMark/>
          </w:tcPr>
          <w:p w14:paraId="65414FB0"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Anglia Car Charging</w:t>
            </w:r>
          </w:p>
        </w:tc>
        <w:tc>
          <w:tcPr>
            <w:tcW w:w="1417" w:type="dxa"/>
            <w:tcBorders>
              <w:top w:val="nil"/>
              <w:left w:val="nil"/>
              <w:bottom w:val="nil"/>
              <w:right w:val="nil"/>
            </w:tcBorders>
            <w:shd w:val="clear" w:color="auto" w:fill="auto"/>
            <w:noWrap/>
            <w:vAlign w:val="bottom"/>
            <w:hideMark/>
          </w:tcPr>
          <w:p w14:paraId="159B0E1F"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827" w:type="dxa"/>
            <w:tcBorders>
              <w:top w:val="nil"/>
              <w:left w:val="nil"/>
              <w:bottom w:val="nil"/>
              <w:right w:val="single" w:sz="8" w:space="0" w:color="auto"/>
            </w:tcBorders>
            <w:shd w:val="clear" w:color="auto" w:fill="auto"/>
            <w:noWrap/>
            <w:vAlign w:val="bottom"/>
            <w:hideMark/>
          </w:tcPr>
          <w:p w14:paraId="78798669"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Anglia Car Charging</w:t>
            </w:r>
          </w:p>
        </w:tc>
      </w:tr>
      <w:tr w:rsidR="00622AC7" w14:paraId="3C2AC08C" w14:textId="77777777">
        <w:trPr>
          <w:trHeight w:val="288"/>
        </w:trPr>
        <w:tc>
          <w:tcPr>
            <w:tcW w:w="1418" w:type="dxa"/>
            <w:tcBorders>
              <w:top w:val="nil"/>
              <w:left w:val="single" w:sz="8" w:space="0" w:color="auto"/>
              <w:bottom w:val="nil"/>
              <w:right w:val="nil"/>
            </w:tcBorders>
            <w:shd w:val="clear" w:color="auto" w:fill="auto"/>
            <w:noWrap/>
            <w:vAlign w:val="bottom"/>
          </w:tcPr>
          <w:p w14:paraId="02DBBDDF"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686" w:type="dxa"/>
            <w:tcBorders>
              <w:top w:val="nil"/>
              <w:left w:val="nil"/>
              <w:bottom w:val="nil"/>
              <w:right w:val="single" w:sz="8" w:space="0" w:color="auto"/>
            </w:tcBorders>
            <w:shd w:val="clear" w:color="auto" w:fill="auto"/>
            <w:noWrap/>
            <w:vAlign w:val="bottom"/>
          </w:tcPr>
          <w:p w14:paraId="430FCD1B"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Blink Charging UK Ltd</w:t>
            </w:r>
          </w:p>
        </w:tc>
        <w:tc>
          <w:tcPr>
            <w:tcW w:w="1417" w:type="dxa"/>
            <w:tcBorders>
              <w:top w:val="nil"/>
              <w:left w:val="nil"/>
              <w:bottom w:val="nil"/>
              <w:right w:val="nil"/>
            </w:tcBorders>
            <w:shd w:val="clear" w:color="auto" w:fill="auto"/>
            <w:noWrap/>
            <w:vAlign w:val="bottom"/>
          </w:tcPr>
          <w:p w14:paraId="503C6E62"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827" w:type="dxa"/>
            <w:tcBorders>
              <w:top w:val="nil"/>
              <w:left w:val="nil"/>
              <w:bottom w:val="nil"/>
              <w:right w:val="single" w:sz="8" w:space="0" w:color="auto"/>
            </w:tcBorders>
            <w:shd w:val="clear" w:color="auto" w:fill="auto"/>
            <w:noWrap/>
            <w:vAlign w:val="bottom"/>
          </w:tcPr>
          <w:p w14:paraId="396393D2"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Clenergy</w:t>
            </w:r>
            <w:proofErr w:type="spellEnd"/>
            <w:r w:rsidRPr="00171EDD">
              <w:rPr>
                <w:rFonts w:ascii="Calibri" w:hAnsi="Calibri" w:cs="Calibri"/>
                <w:color w:val="000000"/>
                <w:sz w:val="22"/>
                <w:szCs w:val="22"/>
              </w:rPr>
              <w:t xml:space="preserve"> EV Ltd</w:t>
            </w:r>
          </w:p>
        </w:tc>
      </w:tr>
      <w:tr w:rsidR="00622AC7" w14:paraId="25D7744C" w14:textId="77777777">
        <w:trPr>
          <w:trHeight w:val="288"/>
        </w:trPr>
        <w:tc>
          <w:tcPr>
            <w:tcW w:w="1418" w:type="dxa"/>
            <w:tcBorders>
              <w:top w:val="nil"/>
              <w:left w:val="single" w:sz="8" w:space="0" w:color="auto"/>
              <w:bottom w:val="nil"/>
              <w:right w:val="nil"/>
            </w:tcBorders>
            <w:shd w:val="clear" w:color="auto" w:fill="auto"/>
            <w:noWrap/>
            <w:vAlign w:val="bottom"/>
          </w:tcPr>
          <w:p w14:paraId="4F298BDB"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686" w:type="dxa"/>
            <w:tcBorders>
              <w:top w:val="nil"/>
              <w:left w:val="nil"/>
              <w:bottom w:val="nil"/>
              <w:right w:val="single" w:sz="8" w:space="0" w:color="auto"/>
            </w:tcBorders>
            <w:shd w:val="clear" w:color="auto" w:fill="auto"/>
            <w:noWrap/>
            <w:vAlign w:val="bottom"/>
          </w:tcPr>
          <w:p w14:paraId="07E737F7"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Clenergy</w:t>
            </w:r>
            <w:proofErr w:type="spellEnd"/>
            <w:r w:rsidRPr="00171EDD">
              <w:rPr>
                <w:rFonts w:ascii="Calibri" w:hAnsi="Calibri" w:cs="Calibri"/>
                <w:color w:val="000000"/>
                <w:sz w:val="22"/>
                <w:szCs w:val="22"/>
              </w:rPr>
              <w:t xml:space="preserve"> EV Ltd</w:t>
            </w:r>
          </w:p>
        </w:tc>
        <w:tc>
          <w:tcPr>
            <w:tcW w:w="1417" w:type="dxa"/>
            <w:tcBorders>
              <w:top w:val="nil"/>
              <w:left w:val="nil"/>
              <w:bottom w:val="nil"/>
              <w:right w:val="nil"/>
            </w:tcBorders>
            <w:shd w:val="clear" w:color="auto" w:fill="auto"/>
            <w:noWrap/>
            <w:vAlign w:val="bottom"/>
          </w:tcPr>
          <w:p w14:paraId="4C5AA551"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827" w:type="dxa"/>
            <w:tcBorders>
              <w:top w:val="nil"/>
              <w:left w:val="nil"/>
              <w:bottom w:val="nil"/>
              <w:right w:val="single" w:sz="8" w:space="0" w:color="auto"/>
            </w:tcBorders>
            <w:shd w:val="clear" w:color="auto" w:fill="auto"/>
            <w:noWrap/>
            <w:vAlign w:val="bottom"/>
          </w:tcPr>
          <w:p w14:paraId="4C85032B"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CONNECTED KERB</w:t>
            </w:r>
          </w:p>
        </w:tc>
      </w:tr>
      <w:tr w:rsidR="00622AC7" w14:paraId="4356F7FB" w14:textId="77777777">
        <w:trPr>
          <w:trHeight w:val="288"/>
        </w:trPr>
        <w:tc>
          <w:tcPr>
            <w:tcW w:w="1418" w:type="dxa"/>
            <w:tcBorders>
              <w:top w:val="nil"/>
              <w:left w:val="single" w:sz="8" w:space="0" w:color="auto"/>
              <w:bottom w:val="nil"/>
              <w:right w:val="nil"/>
            </w:tcBorders>
            <w:shd w:val="clear" w:color="auto" w:fill="auto"/>
            <w:noWrap/>
            <w:vAlign w:val="bottom"/>
          </w:tcPr>
          <w:p w14:paraId="55953BC2"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686" w:type="dxa"/>
            <w:tcBorders>
              <w:top w:val="nil"/>
              <w:left w:val="nil"/>
              <w:bottom w:val="nil"/>
              <w:right w:val="single" w:sz="8" w:space="0" w:color="auto"/>
            </w:tcBorders>
            <w:shd w:val="clear" w:color="auto" w:fill="auto"/>
            <w:noWrap/>
            <w:vAlign w:val="bottom"/>
          </w:tcPr>
          <w:p w14:paraId="59226B80"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CONNECTED KERB</w:t>
            </w:r>
          </w:p>
        </w:tc>
        <w:tc>
          <w:tcPr>
            <w:tcW w:w="1417" w:type="dxa"/>
            <w:tcBorders>
              <w:top w:val="nil"/>
              <w:left w:val="nil"/>
              <w:bottom w:val="nil"/>
              <w:right w:val="nil"/>
            </w:tcBorders>
            <w:shd w:val="clear" w:color="auto" w:fill="auto"/>
            <w:noWrap/>
            <w:vAlign w:val="bottom"/>
          </w:tcPr>
          <w:p w14:paraId="1882E82A"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827" w:type="dxa"/>
            <w:tcBorders>
              <w:top w:val="nil"/>
              <w:left w:val="nil"/>
              <w:bottom w:val="nil"/>
              <w:right w:val="single" w:sz="8" w:space="0" w:color="auto"/>
            </w:tcBorders>
            <w:shd w:val="clear" w:color="auto" w:fill="auto"/>
            <w:noWrap/>
            <w:vAlign w:val="bottom"/>
          </w:tcPr>
          <w:p w14:paraId="711164DA"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FIMER UK</w:t>
            </w:r>
          </w:p>
        </w:tc>
      </w:tr>
      <w:tr w:rsidR="00622AC7" w14:paraId="72CA427A" w14:textId="77777777">
        <w:trPr>
          <w:trHeight w:val="288"/>
        </w:trPr>
        <w:tc>
          <w:tcPr>
            <w:tcW w:w="1418" w:type="dxa"/>
            <w:tcBorders>
              <w:top w:val="nil"/>
              <w:left w:val="single" w:sz="8" w:space="0" w:color="auto"/>
              <w:bottom w:val="nil"/>
              <w:right w:val="nil"/>
            </w:tcBorders>
            <w:shd w:val="clear" w:color="auto" w:fill="auto"/>
            <w:noWrap/>
            <w:vAlign w:val="bottom"/>
          </w:tcPr>
          <w:p w14:paraId="7A742A87"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686" w:type="dxa"/>
            <w:tcBorders>
              <w:top w:val="nil"/>
              <w:left w:val="nil"/>
              <w:bottom w:val="nil"/>
              <w:right w:val="single" w:sz="8" w:space="0" w:color="auto"/>
            </w:tcBorders>
            <w:shd w:val="clear" w:color="auto" w:fill="auto"/>
            <w:noWrap/>
            <w:vAlign w:val="bottom"/>
          </w:tcPr>
          <w:p w14:paraId="55906EC8"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Dynamic Energy Solutions Holdings Ltd</w:t>
            </w:r>
          </w:p>
        </w:tc>
        <w:tc>
          <w:tcPr>
            <w:tcW w:w="1417" w:type="dxa"/>
            <w:tcBorders>
              <w:top w:val="nil"/>
              <w:left w:val="nil"/>
              <w:bottom w:val="nil"/>
              <w:right w:val="nil"/>
            </w:tcBorders>
            <w:shd w:val="clear" w:color="auto" w:fill="auto"/>
            <w:noWrap/>
            <w:vAlign w:val="bottom"/>
          </w:tcPr>
          <w:p w14:paraId="20F6E4AC"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827" w:type="dxa"/>
            <w:tcBorders>
              <w:top w:val="nil"/>
              <w:left w:val="nil"/>
              <w:bottom w:val="nil"/>
              <w:right w:val="single" w:sz="8" w:space="0" w:color="auto"/>
            </w:tcBorders>
            <w:shd w:val="clear" w:color="auto" w:fill="auto"/>
            <w:noWrap/>
            <w:vAlign w:val="bottom"/>
          </w:tcPr>
          <w:p w14:paraId="3AAF512F"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Hanger19 Ltd</w:t>
            </w:r>
          </w:p>
        </w:tc>
      </w:tr>
      <w:tr w:rsidR="00622AC7" w14:paraId="0B93CBFD" w14:textId="77777777">
        <w:trPr>
          <w:trHeight w:val="288"/>
        </w:trPr>
        <w:tc>
          <w:tcPr>
            <w:tcW w:w="1418" w:type="dxa"/>
            <w:tcBorders>
              <w:top w:val="nil"/>
              <w:left w:val="single" w:sz="8" w:space="0" w:color="auto"/>
              <w:bottom w:val="nil"/>
              <w:right w:val="nil"/>
            </w:tcBorders>
            <w:shd w:val="clear" w:color="auto" w:fill="auto"/>
            <w:noWrap/>
            <w:vAlign w:val="bottom"/>
          </w:tcPr>
          <w:p w14:paraId="54652A52"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686" w:type="dxa"/>
            <w:tcBorders>
              <w:top w:val="nil"/>
              <w:left w:val="nil"/>
              <w:bottom w:val="nil"/>
              <w:right w:val="single" w:sz="8" w:space="0" w:color="auto"/>
            </w:tcBorders>
            <w:shd w:val="clear" w:color="auto" w:fill="auto"/>
            <w:noWrap/>
            <w:vAlign w:val="bottom"/>
          </w:tcPr>
          <w:p w14:paraId="48156A20"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Envevo</w:t>
            </w:r>
            <w:proofErr w:type="spellEnd"/>
          </w:p>
        </w:tc>
        <w:tc>
          <w:tcPr>
            <w:tcW w:w="1417" w:type="dxa"/>
            <w:tcBorders>
              <w:top w:val="nil"/>
              <w:left w:val="nil"/>
              <w:bottom w:val="nil"/>
              <w:right w:val="nil"/>
            </w:tcBorders>
            <w:shd w:val="clear" w:color="auto" w:fill="auto"/>
            <w:noWrap/>
            <w:vAlign w:val="bottom"/>
          </w:tcPr>
          <w:p w14:paraId="78951B66"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827" w:type="dxa"/>
            <w:tcBorders>
              <w:top w:val="nil"/>
              <w:left w:val="nil"/>
              <w:bottom w:val="nil"/>
              <w:right w:val="single" w:sz="8" w:space="0" w:color="auto"/>
            </w:tcBorders>
            <w:shd w:val="clear" w:color="auto" w:fill="auto"/>
            <w:noWrap/>
            <w:vAlign w:val="bottom"/>
          </w:tcPr>
          <w:p w14:paraId="0B4906BA"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Kajima Partnerships</w:t>
            </w:r>
          </w:p>
        </w:tc>
      </w:tr>
      <w:tr w:rsidR="00622AC7" w14:paraId="2364A575" w14:textId="77777777">
        <w:trPr>
          <w:trHeight w:val="288"/>
        </w:trPr>
        <w:tc>
          <w:tcPr>
            <w:tcW w:w="1418" w:type="dxa"/>
            <w:tcBorders>
              <w:top w:val="nil"/>
              <w:left w:val="single" w:sz="8" w:space="0" w:color="auto"/>
              <w:bottom w:val="nil"/>
              <w:right w:val="nil"/>
            </w:tcBorders>
            <w:shd w:val="clear" w:color="auto" w:fill="auto"/>
            <w:noWrap/>
            <w:vAlign w:val="bottom"/>
          </w:tcPr>
          <w:p w14:paraId="40056826"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686" w:type="dxa"/>
            <w:tcBorders>
              <w:top w:val="nil"/>
              <w:left w:val="nil"/>
              <w:bottom w:val="nil"/>
              <w:right w:val="single" w:sz="8" w:space="0" w:color="auto"/>
            </w:tcBorders>
            <w:shd w:val="clear" w:color="auto" w:fill="auto"/>
            <w:noWrap/>
            <w:vAlign w:val="bottom"/>
          </w:tcPr>
          <w:p w14:paraId="2A795F56"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Hanger19 Ltd</w:t>
            </w:r>
          </w:p>
        </w:tc>
        <w:tc>
          <w:tcPr>
            <w:tcW w:w="1417" w:type="dxa"/>
            <w:tcBorders>
              <w:top w:val="nil"/>
              <w:left w:val="nil"/>
              <w:bottom w:val="nil"/>
              <w:right w:val="nil"/>
            </w:tcBorders>
            <w:shd w:val="clear" w:color="auto" w:fill="auto"/>
            <w:noWrap/>
            <w:vAlign w:val="bottom"/>
          </w:tcPr>
          <w:p w14:paraId="0D4B1E71"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827" w:type="dxa"/>
            <w:tcBorders>
              <w:top w:val="nil"/>
              <w:left w:val="nil"/>
              <w:bottom w:val="nil"/>
              <w:right w:val="single" w:sz="8" w:space="0" w:color="auto"/>
            </w:tcBorders>
            <w:shd w:val="clear" w:color="auto" w:fill="auto"/>
            <w:noWrap/>
            <w:vAlign w:val="bottom"/>
          </w:tcPr>
          <w:p w14:paraId="15DB915F"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Mer Charging UK Limited</w:t>
            </w:r>
          </w:p>
        </w:tc>
      </w:tr>
      <w:tr w:rsidR="00622AC7" w14:paraId="6AE49FA7" w14:textId="77777777">
        <w:trPr>
          <w:trHeight w:val="288"/>
        </w:trPr>
        <w:tc>
          <w:tcPr>
            <w:tcW w:w="1418" w:type="dxa"/>
            <w:tcBorders>
              <w:top w:val="nil"/>
              <w:left w:val="single" w:sz="8" w:space="0" w:color="auto"/>
              <w:bottom w:val="nil"/>
              <w:right w:val="nil"/>
            </w:tcBorders>
            <w:shd w:val="clear" w:color="auto" w:fill="auto"/>
            <w:noWrap/>
            <w:vAlign w:val="bottom"/>
          </w:tcPr>
          <w:p w14:paraId="672C38F7"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686" w:type="dxa"/>
            <w:tcBorders>
              <w:top w:val="nil"/>
              <w:left w:val="nil"/>
              <w:bottom w:val="nil"/>
              <w:right w:val="single" w:sz="8" w:space="0" w:color="auto"/>
            </w:tcBorders>
            <w:shd w:val="clear" w:color="auto" w:fill="auto"/>
            <w:noWrap/>
            <w:vAlign w:val="bottom"/>
          </w:tcPr>
          <w:p w14:paraId="2692562A"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Kajima Partnerships</w:t>
            </w:r>
          </w:p>
        </w:tc>
        <w:tc>
          <w:tcPr>
            <w:tcW w:w="1417" w:type="dxa"/>
            <w:tcBorders>
              <w:top w:val="nil"/>
              <w:left w:val="nil"/>
              <w:bottom w:val="nil"/>
              <w:right w:val="nil"/>
            </w:tcBorders>
            <w:shd w:val="clear" w:color="auto" w:fill="auto"/>
            <w:noWrap/>
            <w:vAlign w:val="bottom"/>
          </w:tcPr>
          <w:p w14:paraId="57005B74"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827" w:type="dxa"/>
            <w:tcBorders>
              <w:top w:val="nil"/>
              <w:left w:val="nil"/>
              <w:bottom w:val="nil"/>
              <w:right w:val="single" w:sz="8" w:space="0" w:color="auto"/>
            </w:tcBorders>
            <w:shd w:val="clear" w:color="auto" w:fill="auto"/>
            <w:noWrap/>
            <w:vAlign w:val="bottom"/>
          </w:tcPr>
          <w:p w14:paraId="43C154F2"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Petalite Limited</w:t>
            </w:r>
          </w:p>
        </w:tc>
      </w:tr>
      <w:tr w:rsidR="00622AC7" w14:paraId="476C7F72" w14:textId="77777777">
        <w:trPr>
          <w:trHeight w:val="288"/>
        </w:trPr>
        <w:tc>
          <w:tcPr>
            <w:tcW w:w="1418" w:type="dxa"/>
            <w:tcBorders>
              <w:top w:val="nil"/>
              <w:left w:val="single" w:sz="8" w:space="0" w:color="auto"/>
              <w:bottom w:val="nil"/>
              <w:right w:val="nil"/>
            </w:tcBorders>
            <w:shd w:val="clear" w:color="auto" w:fill="auto"/>
            <w:noWrap/>
            <w:vAlign w:val="bottom"/>
          </w:tcPr>
          <w:p w14:paraId="5FCDBE68"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686" w:type="dxa"/>
            <w:tcBorders>
              <w:top w:val="nil"/>
              <w:left w:val="nil"/>
              <w:bottom w:val="nil"/>
              <w:right w:val="single" w:sz="8" w:space="0" w:color="auto"/>
            </w:tcBorders>
            <w:shd w:val="clear" w:color="auto" w:fill="auto"/>
            <w:noWrap/>
            <w:vAlign w:val="bottom"/>
          </w:tcPr>
          <w:p w14:paraId="730E759E"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 xml:space="preserve">Liberty Charge t/a </w:t>
            </w:r>
            <w:proofErr w:type="spellStart"/>
            <w:r w:rsidRPr="00171EDD">
              <w:rPr>
                <w:rFonts w:ascii="Calibri" w:hAnsi="Calibri" w:cs="Calibri"/>
                <w:color w:val="000000"/>
                <w:sz w:val="22"/>
                <w:szCs w:val="22"/>
              </w:rPr>
              <w:t>Believ</w:t>
            </w:r>
            <w:proofErr w:type="spellEnd"/>
          </w:p>
        </w:tc>
        <w:tc>
          <w:tcPr>
            <w:tcW w:w="1417" w:type="dxa"/>
            <w:tcBorders>
              <w:top w:val="nil"/>
              <w:left w:val="nil"/>
              <w:bottom w:val="nil"/>
              <w:right w:val="nil"/>
            </w:tcBorders>
            <w:shd w:val="clear" w:color="auto" w:fill="auto"/>
            <w:noWrap/>
            <w:vAlign w:val="bottom"/>
          </w:tcPr>
          <w:p w14:paraId="0CC32670"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827" w:type="dxa"/>
            <w:tcBorders>
              <w:top w:val="nil"/>
              <w:left w:val="nil"/>
              <w:bottom w:val="nil"/>
              <w:right w:val="single" w:sz="8" w:space="0" w:color="auto"/>
            </w:tcBorders>
            <w:shd w:val="clear" w:color="auto" w:fill="auto"/>
            <w:noWrap/>
            <w:vAlign w:val="bottom"/>
          </w:tcPr>
          <w:p w14:paraId="35A649DD"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Project Better Energy ltd</w:t>
            </w:r>
          </w:p>
        </w:tc>
      </w:tr>
      <w:tr w:rsidR="00622AC7" w14:paraId="18D165BB"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2862224A"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686" w:type="dxa"/>
            <w:tcBorders>
              <w:top w:val="nil"/>
              <w:left w:val="nil"/>
              <w:bottom w:val="single" w:sz="8" w:space="0" w:color="auto"/>
              <w:right w:val="single" w:sz="8" w:space="0" w:color="auto"/>
            </w:tcBorders>
            <w:shd w:val="clear" w:color="auto" w:fill="auto"/>
            <w:noWrap/>
            <w:vAlign w:val="bottom"/>
          </w:tcPr>
          <w:p w14:paraId="57CA3D9C"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Mer Charging UK Limited</w:t>
            </w:r>
          </w:p>
        </w:tc>
        <w:tc>
          <w:tcPr>
            <w:tcW w:w="1417" w:type="dxa"/>
            <w:tcBorders>
              <w:top w:val="nil"/>
              <w:left w:val="nil"/>
              <w:bottom w:val="single" w:sz="8" w:space="0" w:color="auto"/>
              <w:right w:val="nil"/>
            </w:tcBorders>
            <w:shd w:val="clear" w:color="auto" w:fill="auto"/>
            <w:noWrap/>
            <w:vAlign w:val="bottom"/>
          </w:tcPr>
          <w:p w14:paraId="04AA6384"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827" w:type="dxa"/>
            <w:tcBorders>
              <w:top w:val="nil"/>
              <w:left w:val="nil"/>
              <w:bottom w:val="single" w:sz="8" w:space="0" w:color="auto"/>
              <w:right w:val="single" w:sz="8" w:space="0" w:color="auto"/>
            </w:tcBorders>
            <w:shd w:val="clear" w:color="auto" w:fill="auto"/>
            <w:noWrap/>
            <w:vAlign w:val="bottom"/>
          </w:tcPr>
          <w:p w14:paraId="17B86A44"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Qwello</w:t>
            </w:r>
            <w:proofErr w:type="spellEnd"/>
            <w:r w:rsidRPr="00171EDD">
              <w:rPr>
                <w:rFonts w:ascii="Calibri" w:hAnsi="Calibri" w:cs="Calibri"/>
                <w:color w:val="000000"/>
                <w:sz w:val="22"/>
                <w:szCs w:val="22"/>
              </w:rPr>
              <w:t xml:space="preserve"> UK Ltd</w:t>
            </w:r>
          </w:p>
        </w:tc>
      </w:tr>
      <w:tr w:rsidR="00622AC7" w14:paraId="0D2583E6"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34388529" w14:textId="77777777" w:rsidR="00622AC7" w:rsidRDefault="00622AC7">
            <w:pPr>
              <w:rPr>
                <w:rFonts w:ascii="Calibri" w:hAnsi="Calibri" w:cs="Calibri"/>
                <w:color w:val="000000"/>
                <w:sz w:val="22"/>
                <w:szCs w:val="22"/>
              </w:rPr>
            </w:pPr>
            <w:r>
              <w:rPr>
                <w:rFonts w:ascii="Calibri" w:hAnsi="Calibri" w:cs="Calibri"/>
                <w:color w:val="000000"/>
                <w:sz w:val="22"/>
                <w:szCs w:val="22"/>
              </w:rPr>
              <w:t>11</w:t>
            </w:r>
          </w:p>
        </w:tc>
        <w:tc>
          <w:tcPr>
            <w:tcW w:w="3686" w:type="dxa"/>
            <w:tcBorders>
              <w:top w:val="nil"/>
              <w:left w:val="nil"/>
              <w:bottom w:val="single" w:sz="8" w:space="0" w:color="auto"/>
              <w:right w:val="single" w:sz="8" w:space="0" w:color="auto"/>
            </w:tcBorders>
            <w:shd w:val="clear" w:color="auto" w:fill="auto"/>
            <w:noWrap/>
            <w:vAlign w:val="bottom"/>
          </w:tcPr>
          <w:p w14:paraId="775941A5"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Qwello</w:t>
            </w:r>
            <w:proofErr w:type="spellEnd"/>
            <w:r w:rsidRPr="00171EDD">
              <w:rPr>
                <w:rFonts w:ascii="Calibri" w:hAnsi="Calibri" w:cs="Calibri"/>
                <w:color w:val="000000"/>
                <w:sz w:val="22"/>
                <w:szCs w:val="22"/>
              </w:rPr>
              <w:t xml:space="preserve"> UK Ltd</w:t>
            </w:r>
          </w:p>
        </w:tc>
        <w:tc>
          <w:tcPr>
            <w:tcW w:w="1417" w:type="dxa"/>
            <w:tcBorders>
              <w:top w:val="nil"/>
              <w:left w:val="nil"/>
              <w:bottom w:val="single" w:sz="8" w:space="0" w:color="auto"/>
              <w:right w:val="nil"/>
            </w:tcBorders>
            <w:shd w:val="clear" w:color="auto" w:fill="auto"/>
            <w:noWrap/>
            <w:vAlign w:val="bottom"/>
          </w:tcPr>
          <w:p w14:paraId="36384948" w14:textId="77777777" w:rsidR="00622AC7" w:rsidRDefault="00622AC7">
            <w:pPr>
              <w:rPr>
                <w:rFonts w:ascii="Calibri" w:hAnsi="Calibri" w:cs="Calibri"/>
                <w:color w:val="000000"/>
                <w:sz w:val="22"/>
                <w:szCs w:val="22"/>
              </w:rPr>
            </w:pPr>
            <w:r>
              <w:rPr>
                <w:rFonts w:ascii="Calibri" w:hAnsi="Calibri" w:cs="Calibri"/>
                <w:color w:val="000000"/>
                <w:sz w:val="22"/>
                <w:szCs w:val="22"/>
              </w:rPr>
              <w:t>11</w:t>
            </w:r>
          </w:p>
        </w:tc>
        <w:tc>
          <w:tcPr>
            <w:tcW w:w="3827" w:type="dxa"/>
            <w:tcBorders>
              <w:top w:val="nil"/>
              <w:left w:val="nil"/>
              <w:bottom w:val="single" w:sz="8" w:space="0" w:color="auto"/>
              <w:right w:val="single" w:sz="8" w:space="0" w:color="auto"/>
            </w:tcBorders>
            <w:shd w:val="clear" w:color="auto" w:fill="auto"/>
            <w:noWrap/>
            <w:vAlign w:val="bottom"/>
          </w:tcPr>
          <w:p w14:paraId="28603031"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RAW Infrastructure Ltd</w:t>
            </w:r>
          </w:p>
        </w:tc>
      </w:tr>
      <w:tr w:rsidR="00622AC7" w14:paraId="66C947F9"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7341B597" w14:textId="77777777" w:rsidR="00622AC7" w:rsidRDefault="00622AC7">
            <w:pPr>
              <w:rPr>
                <w:rFonts w:ascii="Calibri" w:hAnsi="Calibri" w:cs="Calibri"/>
                <w:color w:val="000000"/>
                <w:sz w:val="22"/>
                <w:szCs w:val="22"/>
              </w:rPr>
            </w:pPr>
            <w:r>
              <w:rPr>
                <w:rFonts w:ascii="Calibri" w:hAnsi="Calibri" w:cs="Calibri"/>
                <w:color w:val="000000"/>
                <w:sz w:val="22"/>
                <w:szCs w:val="22"/>
              </w:rPr>
              <w:t>12</w:t>
            </w:r>
          </w:p>
        </w:tc>
        <w:tc>
          <w:tcPr>
            <w:tcW w:w="3686" w:type="dxa"/>
            <w:tcBorders>
              <w:top w:val="nil"/>
              <w:left w:val="nil"/>
              <w:bottom w:val="single" w:sz="8" w:space="0" w:color="auto"/>
              <w:right w:val="single" w:sz="8" w:space="0" w:color="auto"/>
            </w:tcBorders>
            <w:shd w:val="clear" w:color="auto" w:fill="auto"/>
            <w:noWrap/>
            <w:vAlign w:val="bottom"/>
          </w:tcPr>
          <w:p w14:paraId="3AE0540C"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RAW Infrastructure Ltd</w:t>
            </w:r>
          </w:p>
        </w:tc>
        <w:tc>
          <w:tcPr>
            <w:tcW w:w="1417" w:type="dxa"/>
            <w:tcBorders>
              <w:top w:val="nil"/>
              <w:left w:val="nil"/>
              <w:bottom w:val="single" w:sz="8" w:space="0" w:color="auto"/>
              <w:right w:val="nil"/>
            </w:tcBorders>
            <w:shd w:val="clear" w:color="auto" w:fill="auto"/>
            <w:noWrap/>
            <w:vAlign w:val="bottom"/>
          </w:tcPr>
          <w:p w14:paraId="4B05234E" w14:textId="77777777" w:rsidR="00622AC7" w:rsidRDefault="00622AC7">
            <w:pPr>
              <w:rPr>
                <w:rFonts w:ascii="Calibri" w:hAnsi="Calibri" w:cs="Calibri"/>
                <w:color w:val="000000"/>
                <w:sz w:val="22"/>
                <w:szCs w:val="22"/>
              </w:rPr>
            </w:pPr>
            <w:r>
              <w:rPr>
                <w:rFonts w:ascii="Calibri" w:hAnsi="Calibri" w:cs="Calibri"/>
                <w:color w:val="000000"/>
                <w:sz w:val="22"/>
                <w:szCs w:val="22"/>
              </w:rPr>
              <w:t>12</w:t>
            </w:r>
          </w:p>
        </w:tc>
        <w:tc>
          <w:tcPr>
            <w:tcW w:w="3827" w:type="dxa"/>
            <w:tcBorders>
              <w:top w:val="nil"/>
              <w:left w:val="nil"/>
              <w:bottom w:val="single" w:sz="8" w:space="0" w:color="auto"/>
              <w:right w:val="single" w:sz="8" w:space="0" w:color="auto"/>
            </w:tcBorders>
            <w:shd w:val="clear" w:color="auto" w:fill="auto"/>
            <w:noWrap/>
            <w:vAlign w:val="bottom"/>
          </w:tcPr>
          <w:p w14:paraId="1F284419"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SMS Energy Services Limited</w:t>
            </w:r>
          </w:p>
        </w:tc>
      </w:tr>
      <w:tr w:rsidR="00622AC7" w14:paraId="64403BA9"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52DB13F1" w14:textId="77777777" w:rsidR="00622AC7" w:rsidRDefault="00622AC7">
            <w:pPr>
              <w:rPr>
                <w:rFonts w:ascii="Calibri" w:hAnsi="Calibri" w:cs="Calibri"/>
                <w:color w:val="000000"/>
                <w:sz w:val="22"/>
                <w:szCs w:val="22"/>
              </w:rPr>
            </w:pPr>
            <w:r>
              <w:rPr>
                <w:rFonts w:ascii="Calibri" w:hAnsi="Calibri" w:cs="Calibri"/>
                <w:color w:val="000000"/>
                <w:sz w:val="22"/>
                <w:szCs w:val="22"/>
              </w:rPr>
              <w:t>13</w:t>
            </w:r>
          </w:p>
        </w:tc>
        <w:tc>
          <w:tcPr>
            <w:tcW w:w="3686" w:type="dxa"/>
            <w:tcBorders>
              <w:top w:val="nil"/>
              <w:left w:val="nil"/>
              <w:bottom w:val="single" w:sz="8" w:space="0" w:color="auto"/>
              <w:right w:val="single" w:sz="8" w:space="0" w:color="auto"/>
            </w:tcBorders>
            <w:shd w:val="clear" w:color="auto" w:fill="auto"/>
            <w:noWrap/>
            <w:vAlign w:val="bottom"/>
          </w:tcPr>
          <w:p w14:paraId="3998E163"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SMS Energy Services Limited</w:t>
            </w:r>
          </w:p>
        </w:tc>
        <w:tc>
          <w:tcPr>
            <w:tcW w:w="1417" w:type="dxa"/>
            <w:tcBorders>
              <w:top w:val="nil"/>
              <w:left w:val="nil"/>
              <w:bottom w:val="single" w:sz="8" w:space="0" w:color="auto"/>
              <w:right w:val="nil"/>
            </w:tcBorders>
            <w:shd w:val="clear" w:color="auto" w:fill="auto"/>
            <w:noWrap/>
            <w:vAlign w:val="bottom"/>
          </w:tcPr>
          <w:p w14:paraId="390B6ED4" w14:textId="77777777" w:rsidR="00622AC7" w:rsidRDefault="00622AC7">
            <w:pPr>
              <w:rPr>
                <w:rFonts w:ascii="Calibri" w:hAnsi="Calibri" w:cs="Calibri"/>
                <w:color w:val="000000"/>
                <w:sz w:val="22"/>
                <w:szCs w:val="22"/>
              </w:rPr>
            </w:pPr>
            <w:r>
              <w:rPr>
                <w:rFonts w:ascii="Calibri" w:hAnsi="Calibri" w:cs="Calibri"/>
                <w:color w:val="000000"/>
                <w:sz w:val="22"/>
                <w:szCs w:val="22"/>
              </w:rPr>
              <w:t>13</w:t>
            </w:r>
          </w:p>
        </w:tc>
        <w:tc>
          <w:tcPr>
            <w:tcW w:w="3827" w:type="dxa"/>
            <w:tcBorders>
              <w:top w:val="nil"/>
              <w:left w:val="nil"/>
              <w:bottom w:val="single" w:sz="8" w:space="0" w:color="auto"/>
              <w:right w:val="single" w:sz="8" w:space="0" w:color="auto"/>
            </w:tcBorders>
            <w:shd w:val="clear" w:color="auto" w:fill="auto"/>
            <w:noWrap/>
            <w:vAlign w:val="bottom"/>
          </w:tcPr>
          <w:p w14:paraId="06A78905"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Swarco</w:t>
            </w:r>
            <w:proofErr w:type="spellEnd"/>
            <w:r w:rsidRPr="00171EDD">
              <w:rPr>
                <w:rFonts w:ascii="Calibri" w:hAnsi="Calibri" w:cs="Calibri"/>
                <w:color w:val="000000"/>
                <w:sz w:val="22"/>
                <w:szCs w:val="22"/>
              </w:rPr>
              <w:t xml:space="preserve"> Smart Charging Limited</w:t>
            </w:r>
          </w:p>
        </w:tc>
      </w:tr>
      <w:tr w:rsidR="00622AC7" w14:paraId="5E1AE93A"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0F3DC11A" w14:textId="77777777" w:rsidR="00622AC7" w:rsidRDefault="00622AC7">
            <w:pPr>
              <w:rPr>
                <w:rFonts w:ascii="Calibri" w:hAnsi="Calibri" w:cs="Calibri"/>
                <w:color w:val="000000"/>
                <w:sz w:val="22"/>
                <w:szCs w:val="22"/>
              </w:rPr>
            </w:pPr>
            <w:r>
              <w:rPr>
                <w:rFonts w:ascii="Calibri" w:hAnsi="Calibri" w:cs="Calibri"/>
                <w:color w:val="000000"/>
                <w:sz w:val="22"/>
                <w:szCs w:val="22"/>
              </w:rPr>
              <w:t>14</w:t>
            </w:r>
          </w:p>
        </w:tc>
        <w:tc>
          <w:tcPr>
            <w:tcW w:w="3686" w:type="dxa"/>
            <w:tcBorders>
              <w:top w:val="nil"/>
              <w:left w:val="nil"/>
              <w:bottom w:val="single" w:sz="8" w:space="0" w:color="auto"/>
              <w:right w:val="single" w:sz="8" w:space="0" w:color="auto"/>
            </w:tcBorders>
            <w:shd w:val="clear" w:color="auto" w:fill="auto"/>
            <w:noWrap/>
            <w:vAlign w:val="bottom"/>
          </w:tcPr>
          <w:p w14:paraId="4F25BBD7"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Swarco</w:t>
            </w:r>
            <w:proofErr w:type="spellEnd"/>
            <w:r w:rsidRPr="00171EDD">
              <w:rPr>
                <w:rFonts w:ascii="Calibri" w:hAnsi="Calibri" w:cs="Calibri"/>
                <w:color w:val="000000"/>
                <w:sz w:val="22"/>
                <w:szCs w:val="22"/>
              </w:rPr>
              <w:t xml:space="preserve"> Smart Charging Limited</w:t>
            </w:r>
          </w:p>
        </w:tc>
        <w:tc>
          <w:tcPr>
            <w:tcW w:w="1417" w:type="dxa"/>
            <w:tcBorders>
              <w:top w:val="nil"/>
              <w:left w:val="nil"/>
              <w:bottom w:val="single" w:sz="8" w:space="0" w:color="auto"/>
              <w:right w:val="nil"/>
            </w:tcBorders>
            <w:shd w:val="clear" w:color="auto" w:fill="auto"/>
            <w:noWrap/>
            <w:vAlign w:val="bottom"/>
          </w:tcPr>
          <w:p w14:paraId="75A40630" w14:textId="77777777" w:rsidR="00622AC7" w:rsidRDefault="00622AC7">
            <w:pPr>
              <w:rPr>
                <w:rFonts w:ascii="Calibri" w:hAnsi="Calibri" w:cs="Calibri"/>
                <w:color w:val="000000"/>
                <w:sz w:val="22"/>
                <w:szCs w:val="22"/>
              </w:rPr>
            </w:pPr>
            <w:r>
              <w:rPr>
                <w:rFonts w:ascii="Calibri" w:hAnsi="Calibri" w:cs="Calibri"/>
                <w:color w:val="000000"/>
                <w:sz w:val="22"/>
                <w:szCs w:val="22"/>
              </w:rPr>
              <w:t>14</w:t>
            </w:r>
          </w:p>
        </w:tc>
        <w:tc>
          <w:tcPr>
            <w:tcW w:w="3827" w:type="dxa"/>
            <w:tcBorders>
              <w:top w:val="nil"/>
              <w:left w:val="nil"/>
              <w:bottom w:val="single" w:sz="8" w:space="0" w:color="auto"/>
              <w:right w:val="single" w:sz="8" w:space="0" w:color="auto"/>
            </w:tcBorders>
            <w:shd w:val="clear" w:color="auto" w:fill="auto"/>
            <w:noWrap/>
            <w:vAlign w:val="bottom"/>
          </w:tcPr>
          <w:p w14:paraId="308E4C89"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Yunex</w:t>
            </w:r>
            <w:proofErr w:type="spellEnd"/>
          </w:p>
        </w:tc>
      </w:tr>
      <w:tr w:rsidR="00622AC7" w14:paraId="5DF837E0"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49723E85" w14:textId="77777777" w:rsidR="00622AC7" w:rsidRDefault="00622AC7">
            <w:pPr>
              <w:rPr>
                <w:rFonts w:ascii="Calibri" w:hAnsi="Calibri" w:cs="Calibri"/>
                <w:color w:val="000000"/>
                <w:sz w:val="22"/>
                <w:szCs w:val="22"/>
              </w:rPr>
            </w:pPr>
            <w:r>
              <w:rPr>
                <w:rFonts w:ascii="Calibri" w:hAnsi="Calibri" w:cs="Calibri"/>
                <w:color w:val="000000"/>
                <w:sz w:val="22"/>
                <w:szCs w:val="22"/>
              </w:rPr>
              <w:t>15</w:t>
            </w:r>
          </w:p>
        </w:tc>
        <w:tc>
          <w:tcPr>
            <w:tcW w:w="3686" w:type="dxa"/>
            <w:tcBorders>
              <w:top w:val="nil"/>
              <w:left w:val="nil"/>
              <w:bottom w:val="single" w:sz="8" w:space="0" w:color="auto"/>
              <w:right w:val="single" w:sz="8" w:space="0" w:color="auto"/>
            </w:tcBorders>
            <w:shd w:val="clear" w:color="auto" w:fill="auto"/>
            <w:noWrap/>
            <w:vAlign w:val="bottom"/>
          </w:tcPr>
          <w:p w14:paraId="3ED55619"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Volker Highways</w:t>
            </w:r>
          </w:p>
        </w:tc>
        <w:tc>
          <w:tcPr>
            <w:tcW w:w="1417" w:type="dxa"/>
            <w:tcBorders>
              <w:top w:val="nil"/>
              <w:left w:val="nil"/>
              <w:bottom w:val="single" w:sz="8" w:space="0" w:color="auto"/>
              <w:right w:val="nil"/>
            </w:tcBorders>
            <w:shd w:val="clear" w:color="auto" w:fill="auto"/>
            <w:noWrap/>
            <w:vAlign w:val="bottom"/>
          </w:tcPr>
          <w:p w14:paraId="1954D87F" w14:textId="77777777" w:rsidR="00622AC7" w:rsidRDefault="00622AC7">
            <w:pPr>
              <w:rPr>
                <w:rFonts w:ascii="Calibri" w:hAnsi="Calibri" w:cs="Calibri"/>
                <w:color w:val="000000"/>
                <w:sz w:val="22"/>
                <w:szCs w:val="22"/>
              </w:rPr>
            </w:pPr>
          </w:p>
        </w:tc>
        <w:tc>
          <w:tcPr>
            <w:tcW w:w="3827" w:type="dxa"/>
            <w:tcBorders>
              <w:top w:val="nil"/>
              <w:left w:val="nil"/>
              <w:bottom w:val="single" w:sz="8" w:space="0" w:color="auto"/>
              <w:right w:val="single" w:sz="8" w:space="0" w:color="auto"/>
            </w:tcBorders>
            <w:shd w:val="clear" w:color="auto" w:fill="auto"/>
            <w:noWrap/>
            <w:vAlign w:val="bottom"/>
          </w:tcPr>
          <w:p w14:paraId="67024AB0" w14:textId="77777777" w:rsidR="00622AC7" w:rsidRPr="00171EDD" w:rsidRDefault="00622AC7">
            <w:pPr>
              <w:rPr>
                <w:rFonts w:ascii="Calibri" w:hAnsi="Calibri" w:cs="Calibri"/>
                <w:color w:val="000000"/>
                <w:sz w:val="22"/>
                <w:szCs w:val="22"/>
              </w:rPr>
            </w:pPr>
          </w:p>
        </w:tc>
      </w:tr>
      <w:tr w:rsidR="00622AC7" w14:paraId="0684B206"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16846278" w14:textId="77777777" w:rsidR="00622AC7" w:rsidRDefault="00622AC7">
            <w:pPr>
              <w:rPr>
                <w:rFonts w:ascii="Calibri" w:hAnsi="Calibri" w:cs="Calibri"/>
                <w:color w:val="000000"/>
                <w:sz w:val="22"/>
                <w:szCs w:val="22"/>
              </w:rPr>
            </w:pPr>
            <w:r>
              <w:rPr>
                <w:rFonts w:ascii="Calibri" w:hAnsi="Calibri" w:cs="Calibri"/>
                <w:color w:val="000000"/>
                <w:sz w:val="22"/>
                <w:szCs w:val="22"/>
              </w:rPr>
              <w:t>16</w:t>
            </w:r>
          </w:p>
        </w:tc>
        <w:tc>
          <w:tcPr>
            <w:tcW w:w="3686" w:type="dxa"/>
            <w:tcBorders>
              <w:top w:val="nil"/>
              <w:left w:val="nil"/>
              <w:bottom w:val="single" w:sz="8" w:space="0" w:color="auto"/>
              <w:right w:val="single" w:sz="8" w:space="0" w:color="auto"/>
            </w:tcBorders>
            <w:shd w:val="clear" w:color="auto" w:fill="auto"/>
            <w:noWrap/>
            <w:vAlign w:val="bottom"/>
          </w:tcPr>
          <w:p w14:paraId="6FC2641E"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Yunex</w:t>
            </w:r>
            <w:proofErr w:type="spellEnd"/>
          </w:p>
        </w:tc>
        <w:tc>
          <w:tcPr>
            <w:tcW w:w="1417" w:type="dxa"/>
            <w:tcBorders>
              <w:top w:val="nil"/>
              <w:left w:val="nil"/>
              <w:bottom w:val="single" w:sz="8" w:space="0" w:color="auto"/>
              <w:right w:val="nil"/>
            </w:tcBorders>
            <w:shd w:val="clear" w:color="auto" w:fill="auto"/>
            <w:noWrap/>
            <w:vAlign w:val="bottom"/>
          </w:tcPr>
          <w:p w14:paraId="0F87BA87" w14:textId="77777777" w:rsidR="00622AC7" w:rsidRDefault="00622AC7">
            <w:pPr>
              <w:rPr>
                <w:rFonts w:ascii="Calibri" w:hAnsi="Calibri" w:cs="Calibri"/>
                <w:color w:val="000000"/>
                <w:sz w:val="22"/>
                <w:szCs w:val="22"/>
              </w:rPr>
            </w:pPr>
          </w:p>
        </w:tc>
        <w:tc>
          <w:tcPr>
            <w:tcW w:w="3827" w:type="dxa"/>
            <w:tcBorders>
              <w:top w:val="nil"/>
              <w:left w:val="nil"/>
              <w:bottom w:val="single" w:sz="8" w:space="0" w:color="auto"/>
              <w:right w:val="single" w:sz="8" w:space="0" w:color="auto"/>
            </w:tcBorders>
            <w:shd w:val="clear" w:color="auto" w:fill="auto"/>
            <w:noWrap/>
            <w:vAlign w:val="bottom"/>
          </w:tcPr>
          <w:p w14:paraId="650B889C" w14:textId="77777777" w:rsidR="00622AC7" w:rsidRPr="00171EDD" w:rsidRDefault="00622AC7">
            <w:pPr>
              <w:rPr>
                <w:rFonts w:ascii="Calibri" w:hAnsi="Calibri" w:cs="Calibri"/>
                <w:color w:val="000000"/>
                <w:sz w:val="22"/>
                <w:szCs w:val="22"/>
              </w:rPr>
            </w:pPr>
          </w:p>
        </w:tc>
      </w:tr>
      <w:tr w:rsidR="00622AC7" w14:paraId="56689A21" w14:textId="77777777" w:rsidTr="0046462D">
        <w:trPr>
          <w:trHeight w:val="407"/>
        </w:trPr>
        <w:tc>
          <w:tcPr>
            <w:tcW w:w="510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BAE527E" w14:textId="77777777" w:rsidR="00622AC7" w:rsidRDefault="00622AC7">
            <w:pPr>
              <w:jc w:val="center"/>
              <w:rPr>
                <w:rFonts w:ascii="Calibri" w:hAnsi="Calibri" w:cs="Calibri"/>
                <w:b/>
                <w:bCs/>
                <w:color w:val="000000"/>
                <w:sz w:val="22"/>
                <w:szCs w:val="22"/>
              </w:rPr>
            </w:pPr>
            <w:r w:rsidRPr="002F7B40">
              <w:rPr>
                <w:rFonts w:ascii="Calibri" w:hAnsi="Calibri" w:cs="Calibri"/>
                <w:b/>
                <w:bCs/>
                <w:color w:val="000000"/>
                <w:sz w:val="22"/>
                <w:szCs w:val="22"/>
              </w:rPr>
              <w:t>Lot 6 - Roaming Services/</w:t>
            </w:r>
            <w:proofErr w:type="spellStart"/>
            <w:r w:rsidRPr="002F7B40">
              <w:rPr>
                <w:rFonts w:ascii="Calibri" w:hAnsi="Calibri" w:cs="Calibri"/>
                <w:b/>
                <w:bCs/>
                <w:color w:val="000000"/>
                <w:sz w:val="22"/>
                <w:szCs w:val="22"/>
              </w:rPr>
              <w:t>eMSPs</w:t>
            </w:r>
            <w:proofErr w:type="spellEnd"/>
          </w:p>
        </w:tc>
        <w:tc>
          <w:tcPr>
            <w:tcW w:w="5244" w:type="dxa"/>
            <w:gridSpan w:val="2"/>
            <w:tcBorders>
              <w:top w:val="single" w:sz="8" w:space="0" w:color="auto"/>
              <w:left w:val="nil"/>
              <w:bottom w:val="single" w:sz="8" w:space="0" w:color="auto"/>
              <w:right w:val="single" w:sz="8" w:space="0" w:color="000000"/>
            </w:tcBorders>
            <w:shd w:val="clear" w:color="auto" w:fill="auto"/>
            <w:hideMark/>
          </w:tcPr>
          <w:p w14:paraId="599F7C18" w14:textId="5C89BD45" w:rsidR="00622AC7" w:rsidRDefault="00622AC7">
            <w:pPr>
              <w:jc w:val="center"/>
              <w:rPr>
                <w:rFonts w:ascii="Calibri" w:hAnsi="Calibri" w:cs="Calibri"/>
                <w:b/>
                <w:bCs/>
                <w:color w:val="000000"/>
                <w:sz w:val="22"/>
                <w:szCs w:val="22"/>
              </w:rPr>
            </w:pPr>
            <w:r>
              <w:rPr>
                <w:rFonts w:ascii="Calibri" w:hAnsi="Calibri" w:cs="Calibri"/>
                <w:b/>
                <w:bCs/>
                <w:color w:val="000000"/>
                <w:sz w:val="22"/>
                <w:szCs w:val="22"/>
              </w:rPr>
              <w:t>Lot 7 - Consulta</w:t>
            </w:r>
            <w:r w:rsidR="0046462D">
              <w:rPr>
                <w:rFonts w:ascii="Calibri" w:hAnsi="Calibri" w:cs="Calibri"/>
                <w:b/>
                <w:bCs/>
                <w:color w:val="000000"/>
                <w:sz w:val="22"/>
                <w:szCs w:val="22"/>
              </w:rPr>
              <w:t>ncy</w:t>
            </w:r>
          </w:p>
        </w:tc>
      </w:tr>
      <w:tr w:rsidR="00622AC7" w14:paraId="003C50F7" w14:textId="77777777">
        <w:trPr>
          <w:trHeight w:val="288"/>
        </w:trPr>
        <w:tc>
          <w:tcPr>
            <w:tcW w:w="1418" w:type="dxa"/>
            <w:tcBorders>
              <w:top w:val="nil"/>
              <w:left w:val="single" w:sz="8" w:space="0" w:color="auto"/>
              <w:bottom w:val="nil"/>
              <w:right w:val="nil"/>
            </w:tcBorders>
            <w:shd w:val="clear" w:color="auto" w:fill="auto"/>
            <w:noWrap/>
            <w:vAlign w:val="bottom"/>
            <w:hideMark/>
          </w:tcPr>
          <w:p w14:paraId="05EDD608" w14:textId="77777777" w:rsidR="00622AC7" w:rsidRDefault="00622AC7">
            <w:pPr>
              <w:rPr>
                <w:rFonts w:ascii="Calibri" w:hAnsi="Calibri" w:cs="Calibri"/>
                <w:color w:val="000000"/>
                <w:sz w:val="22"/>
                <w:szCs w:val="22"/>
              </w:rPr>
            </w:pPr>
            <w:r>
              <w:rPr>
                <w:rFonts w:ascii="Calibri" w:hAnsi="Calibri" w:cs="Calibri"/>
                <w:color w:val="000000"/>
                <w:sz w:val="22"/>
                <w:szCs w:val="22"/>
              </w:rPr>
              <w:t> 1</w:t>
            </w:r>
          </w:p>
        </w:tc>
        <w:tc>
          <w:tcPr>
            <w:tcW w:w="3686" w:type="dxa"/>
            <w:tcBorders>
              <w:top w:val="nil"/>
              <w:left w:val="nil"/>
              <w:bottom w:val="nil"/>
              <w:right w:val="single" w:sz="8" w:space="0" w:color="auto"/>
            </w:tcBorders>
            <w:shd w:val="clear" w:color="auto" w:fill="auto"/>
            <w:noWrap/>
            <w:vAlign w:val="bottom"/>
            <w:hideMark/>
          </w:tcPr>
          <w:p w14:paraId="1038B5EB"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Anglia Car Charging</w:t>
            </w:r>
          </w:p>
        </w:tc>
        <w:tc>
          <w:tcPr>
            <w:tcW w:w="1417" w:type="dxa"/>
            <w:tcBorders>
              <w:top w:val="nil"/>
              <w:left w:val="nil"/>
              <w:bottom w:val="nil"/>
              <w:right w:val="nil"/>
            </w:tcBorders>
            <w:shd w:val="clear" w:color="auto" w:fill="auto"/>
            <w:noWrap/>
            <w:vAlign w:val="bottom"/>
            <w:hideMark/>
          </w:tcPr>
          <w:p w14:paraId="6AA7B702"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827" w:type="dxa"/>
            <w:tcBorders>
              <w:top w:val="nil"/>
              <w:left w:val="nil"/>
              <w:bottom w:val="nil"/>
              <w:right w:val="single" w:sz="8" w:space="0" w:color="auto"/>
            </w:tcBorders>
            <w:shd w:val="clear" w:color="auto" w:fill="auto"/>
            <w:noWrap/>
            <w:vAlign w:val="bottom"/>
            <w:hideMark/>
          </w:tcPr>
          <w:p w14:paraId="3F24C23C"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Anglia Car Charging</w:t>
            </w:r>
          </w:p>
        </w:tc>
      </w:tr>
      <w:tr w:rsidR="00622AC7" w14:paraId="6A284DC1" w14:textId="77777777">
        <w:trPr>
          <w:trHeight w:val="288"/>
        </w:trPr>
        <w:tc>
          <w:tcPr>
            <w:tcW w:w="1418" w:type="dxa"/>
            <w:tcBorders>
              <w:top w:val="nil"/>
              <w:left w:val="single" w:sz="8" w:space="0" w:color="auto"/>
              <w:bottom w:val="nil"/>
              <w:right w:val="nil"/>
            </w:tcBorders>
            <w:shd w:val="clear" w:color="auto" w:fill="auto"/>
            <w:noWrap/>
            <w:vAlign w:val="bottom"/>
          </w:tcPr>
          <w:p w14:paraId="24FACD0D"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686" w:type="dxa"/>
            <w:tcBorders>
              <w:top w:val="nil"/>
              <w:left w:val="nil"/>
              <w:bottom w:val="nil"/>
              <w:right w:val="single" w:sz="8" w:space="0" w:color="auto"/>
            </w:tcBorders>
            <w:shd w:val="clear" w:color="auto" w:fill="auto"/>
            <w:noWrap/>
            <w:vAlign w:val="bottom"/>
          </w:tcPr>
          <w:p w14:paraId="449943D7"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Blink Charging UK Ltd</w:t>
            </w:r>
          </w:p>
        </w:tc>
        <w:tc>
          <w:tcPr>
            <w:tcW w:w="1417" w:type="dxa"/>
            <w:tcBorders>
              <w:top w:val="nil"/>
              <w:left w:val="nil"/>
              <w:bottom w:val="nil"/>
              <w:right w:val="nil"/>
            </w:tcBorders>
            <w:shd w:val="clear" w:color="auto" w:fill="auto"/>
            <w:noWrap/>
            <w:vAlign w:val="bottom"/>
          </w:tcPr>
          <w:p w14:paraId="46CC6858"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827" w:type="dxa"/>
            <w:tcBorders>
              <w:top w:val="nil"/>
              <w:left w:val="nil"/>
              <w:bottom w:val="nil"/>
              <w:right w:val="single" w:sz="8" w:space="0" w:color="auto"/>
            </w:tcBorders>
            <w:shd w:val="clear" w:color="auto" w:fill="auto"/>
            <w:noWrap/>
            <w:vAlign w:val="bottom"/>
          </w:tcPr>
          <w:p w14:paraId="2ACBDE9F"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Blink Charging UK Ltd</w:t>
            </w:r>
          </w:p>
        </w:tc>
      </w:tr>
      <w:tr w:rsidR="00622AC7" w14:paraId="1F9A0FE0" w14:textId="77777777">
        <w:trPr>
          <w:trHeight w:val="288"/>
        </w:trPr>
        <w:tc>
          <w:tcPr>
            <w:tcW w:w="1418" w:type="dxa"/>
            <w:tcBorders>
              <w:top w:val="nil"/>
              <w:left w:val="single" w:sz="8" w:space="0" w:color="auto"/>
              <w:bottom w:val="nil"/>
              <w:right w:val="nil"/>
            </w:tcBorders>
            <w:shd w:val="clear" w:color="auto" w:fill="auto"/>
            <w:noWrap/>
            <w:vAlign w:val="bottom"/>
          </w:tcPr>
          <w:p w14:paraId="273BD6B5"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686" w:type="dxa"/>
            <w:tcBorders>
              <w:top w:val="nil"/>
              <w:left w:val="nil"/>
              <w:bottom w:val="nil"/>
              <w:right w:val="single" w:sz="8" w:space="0" w:color="auto"/>
            </w:tcBorders>
            <w:shd w:val="clear" w:color="auto" w:fill="auto"/>
            <w:noWrap/>
            <w:vAlign w:val="bottom"/>
          </w:tcPr>
          <w:p w14:paraId="3DA89F51"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Clenergy</w:t>
            </w:r>
            <w:proofErr w:type="spellEnd"/>
            <w:r w:rsidRPr="00171EDD">
              <w:rPr>
                <w:rFonts w:ascii="Calibri" w:hAnsi="Calibri" w:cs="Calibri"/>
                <w:color w:val="000000"/>
                <w:sz w:val="22"/>
                <w:szCs w:val="22"/>
              </w:rPr>
              <w:t xml:space="preserve"> EV Ltd</w:t>
            </w:r>
          </w:p>
        </w:tc>
        <w:tc>
          <w:tcPr>
            <w:tcW w:w="1417" w:type="dxa"/>
            <w:tcBorders>
              <w:top w:val="nil"/>
              <w:left w:val="nil"/>
              <w:bottom w:val="nil"/>
              <w:right w:val="nil"/>
            </w:tcBorders>
            <w:shd w:val="clear" w:color="auto" w:fill="auto"/>
            <w:noWrap/>
            <w:vAlign w:val="bottom"/>
          </w:tcPr>
          <w:p w14:paraId="08F4BDCC"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827" w:type="dxa"/>
            <w:tcBorders>
              <w:top w:val="nil"/>
              <w:left w:val="nil"/>
              <w:bottom w:val="nil"/>
              <w:right w:val="single" w:sz="8" w:space="0" w:color="auto"/>
            </w:tcBorders>
            <w:shd w:val="clear" w:color="auto" w:fill="auto"/>
            <w:noWrap/>
            <w:vAlign w:val="bottom"/>
          </w:tcPr>
          <w:p w14:paraId="3021E6A5"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Cenex</w:t>
            </w:r>
            <w:proofErr w:type="spellEnd"/>
            <w:r w:rsidRPr="00171EDD">
              <w:rPr>
                <w:rFonts w:ascii="Calibri" w:hAnsi="Calibri" w:cs="Calibri"/>
                <w:color w:val="000000"/>
                <w:sz w:val="22"/>
                <w:szCs w:val="22"/>
              </w:rPr>
              <w:t xml:space="preserve"> Consultancy Services Limited</w:t>
            </w:r>
          </w:p>
        </w:tc>
      </w:tr>
      <w:tr w:rsidR="00622AC7" w14:paraId="52E0784E" w14:textId="77777777">
        <w:trPr>
          <w:trHeight w:val="288"/>
        </w:trPr>
        <w:tc>
          <w:tcPr>
            <w:tcW w:w="1418" w:type="dxa"/>
            <w:tcBorders>
              <w:top w:val="nil"/>
              <w:left w:val="single" w:sz="8" w:space="0" w:color="auto"/>
              <w:bottom w:val="nil"/>
              <w:right w:val="nil"/>
            </w:tcBorders>
            <w:shd w:val="clear" w:color="auto" w:fill="auto"/>
            <w:noWrap/>
            <w:vAlign w:val="bottom"/>
          </w:tcPr>
          <w:p w14:paraId="745FC63C"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686" w:type="dxa"/>
            <w:tcBorders>
              <w:top w:val="nil"/>
              <w:left w:val="nil"/>
              <w:bottom w:val="nil"/>
              <w:right w:val="single" w:sz="8" w:space="0" w:color="auto"/>
            </w:tcBorders>
            <w:shd w:val="clear" w:color="auto" w:fill="auto"/>
            <w:noWrap/>
            <w:vAlign w:val="bottom"/>
          </w:tcPr>
          <w:p w14:paraId="1944DF0A"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Hanger19 Ltd</w:t>
            </w:r>
          </w:p>
        </w:tc>
        <w:tc>
          <w:tcPr>
            <w:tcW w:w="1417" w:type="dxa"/>
            <w:tcBorders>
              <w:top w:val="nil"/>
              <w:left w:val="nil"/>
              <w:bottom w:val="nil"/>
              <w:right w:val="nil"/>
            </w:tcBorders>
            <w:shd w:val="clear" w:color="auto" w:fill="auto"/>
            <w:noWrap/>
            <w:vAlign w:val="bottom"/>
          </w:tcPr>
          <w:p w14:paraId="022D4433"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827" w:type="dxa"/>
            <w:tcBorders>
              <w:top w:val="nil"/>
              <w:left w:val="nil"/>
              <w:bottom w:val="nil"/>
              <w:right w:val="single" w:sz="8" w:space="0" w:color="auto"/>
            </w:tcBorders>
            <w:shd w:val="clear" w:color="auto" w:fill="auto"/>
            <w:noWrap/>
            <w:vAlign w:val="bottom"/>
          </w:tcPr>
          <w:p w14:paraId="1D9E0988"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City Science Corporation Ltd</w:t>
            </w:r>
          </w:p>
        </w:tc>
      </w:tr>
      <w:tr w:rsidR="00622AC7" w14:paraId="17C06567" w14:textId="77777777">
        <w:trPr>
          <w:trHeight w:val="288"/>
        </w:trPr>
        <w:tc>
          <w:tcPr>
            <w:tcW w:w="1418" w:type="dxa"/>
            <w:tcBorders>
              <w:top w:val="nil"/>
              <w:left w:val="single" w:sz="8" w:space="0" w:color="auto"/>
              <w:bottom w:val="nil"/>
              <w:right w:val="nil"/>
            </w:tcBorders>
            <w:shd w:val="clear" w:color="auto" w:fill="auto"/>
            <w:noWrap/>
            <w:vAlign w:val="bottom"/>
          </w:tcPr>
          <w:p w14:paraId="08742746"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686" w:type="dxa"/>
            <w:tcBorders>
              <w:top w:val="nil"/>
              <w:left w:val="nil"/>
              <w:bottom w:val="nil"/>
              <w:right w:val="single" w:sz="8" w:space="0" w:color="auto"/>
            </w:tcBorders>
            <w:shd w:val="clear" w:color="auto" w:fill="auto"/>
            <w:noWrap/>
            <w:vAlign w:val="bottom"/>
          </w:tcPr>
          <w:p w14:paraId="6B136139"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Qwello</w:t>
            </w:r>
            <w:proofErr w:type="spellEnd"/>
            <w:r w:rsidRPr="00171EDD">
              <w:rPr>
                <w:rFonts w:ascii="Calibri" w:hAnsi="Calibri" w:cs="Calibri"/>
                <w:color w:val="000000"/>
                <w:sz w:val="22"/>
                <w:szCs w:val="22"/>
              </w:rPr>
              <w:t xml:space="preserve"> UK Ltd</w:t>
            </w:r>
          </w:p>
        </w:tc>
        <w:tc>
          <w:tcPr>
            <w:tcW w:w="1417" w:type="dxa"/>
            <w:tcBorders>
              <w:top w:val="nil"/>
              <w:left w:val="nil"/>
              <w:bottom w:val="nil"/>
              <w:right w:val="nil"/>
            </w:tcBorders>
            <w:shd w:val="clear" w:color="auto" w:fill="auto"/>
            <w:noWrap/>
            <w:vAlign w:val="bottom"/>
          </w:tcPr>
          <w:p w14:paraId="6185BBC5"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827" w:type="dxa"/>
            <w:tcBorders>
              <w:top w:val="nil"/>
              <w:left w:val="nil"/>
              <w:bottom w:val="nil"/>
              <w:right w:val="single" w:sz="8" w:space="0" w:color="auto"/>
            </w:tcBorders>
            <w:shd w:val="clear" w:color="auto" w:fill="auto"/>
            <w:noWrap/>
            <w:vAlign w:val="bottom"/>
          </w:tcPr>
          <w:p w14:paraId="62815C57" w14:textId="77777777" w:rsidR="00622AC7" w:rsidRDefault="00622AC7">
            <w:pPr>
              <w:rPr>
                <w:rFonts w:ascii="Calibri" w:hAnsi="Calibri" w:cs="Calibri"/>
                <w:color w:val="000000"/>
                <w:sz w:val="22"/>
                <w:szCs w:val="22"/>
              </w:rPr>
            </w:pPr>
            <w:proofErr w:type="spellStart"/>
            <w:r w:rsidRPr="00171EDD">
              <w:rPr>
                <w:rFonts w:ascii="Calibri" w:hAnsi="Calibri" w:cs="Calibri"/>
                <w:color w:val="000000"/>
                <w:sz w:val="22"/>
                <w:szCs w:val="22"/>
              </w:rPr>
              <w:t>Clenergy</w:t>
            </w:r>
            <w:proofErr w:type="spellEnd"/>
            <w:r w:rsidRPr="00171EDD">
              <w:rPr>
                <w:rFonts w:ascii="Calibri" w:hAnsi="Calibri" w:cs="Calibri"/>
                <w:color w:val="000000"/>
                <w:sz w:val="22"/>
                <w:szCs w:val="22"/>
              </w:rPr>
              <w:t xml:space="preserve"> EV Ltd</w:t>
            </w:r>
          </w:p>
        </w:tc>
      </w:tr>
      <w:tr w:rsidR="00622AC7" w14:paraId="6343CD21" w14:textId="77777777">
        <w:trPr>
          <w:trHeight w:val="288"/>
        </w:trPr>
        <w:tc>
          <w:tcPr>
            <w:tcW w:w="1418" w:type="dxa"/>
            <w:tcBorders>
              <w:top w:val="nil"/>
              <w:left w:val="single" w:sz="8" w:space="0" w:color="auto"/>
              <w:bottom w:val="nil"/>
              <w:right w:val="nil"/>
            </w:tcBorders>
            <w:shd w:val="clear" w:color="auto" w:fill="auto"/>
            <w:noWrap/>
            <w:vAlign w:val="bottom"/>
          </w:tcPr>
          <w:p w14:paraId="4AFED431"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686" w:type="dxa"/>
            <w:tcBorders>
              <w:top w:val="nil"/>
              <w:left w:val="nil"/>
              <w:bottom w:val="nil"/>
              <w:right w:val="single" w:sz="8" w:space="0" w:color="auto"/>
            </w:tcBorders>
            <w:shd w:val="clear" w:color="auto" w:fill="auto"/>
            <w:noWrap/>
            <w:vAlign w:val="bottom"/>
          </w:tcPr>
          <w:p w14:paraId="2D1F4959"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SMS Energy Services Limited</w:t>
            </w:r>
          </w:p>
        </w:tc>
        <w:tc>
          <w:tcPr>
            <w:tcW w:w="1417" w:type="dxa"/>
            <w:tcBorders>
              <w:top w:val="nil"/>
              <w:left w:val="nil"/>
              <w:bottom w:val="nil"/>
              <w:right w:val="nil"/>
            </w:tcBorders>
            <w:shd w:val="clear" w:color="auto" w:fill="auto"/>
            <w:noWrap/>
            <w:vAlign w:val="bottom"/>
          </w:tcPr>
          <w:p w14:paraId="244DA43D"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827" w:type="dxa"/>
            <w:tcBorders>
              <w:top w:val="nil"/>
              <w:left w:val="nil"/>
              <w:bottom w:val="nil"/>
              <w:right w:val="single" w:sz="8" w:space="0" w:color="auto"/>
            </w:tcBorders>
            <w:shd w:val="clear" w:color="auto" w:fill="auto"/>
            <w:noWrap/>
            <w:vAlign w:val="bottom"/>
          </w:tcPr>
          <w:p w14:paraId="51A287E2"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CONNECTED KERB</w:t>
            </w:r>
          </w:p>
        </w:tc>
      </w:tr>
      <w:tr w:rsidR="00622AC7" w14:paraId="2D61F578" w14:textId="77777777">
        <w:trPr>
          <w:trHeight w:val="288"/>
        </w:trPr>
        <w:tc>
          <w:tcPr>
            <w:tcW w:w="1418" w:type="dxa"/>
            <w:tcBorders>
              <w:top w:val="nil"/>
              <w:left w:val="single" w:sz="8" w:space="0" w:color="auto"/>
              <w:bottom w:val="nil"/>
              <w:right w:val="nil"/>
            </w:tcBorders>
            <w:shd w:val="clear" w:color="auto" w:fill="auto"/>
            <w:noWrap/>
            <w:vAlign w:val="bottom"/>
          </w:tcPr>
          <w:p w14:paraId="3B2157A3" w14:textId="77777777" w:rsidR="00622AC7" w:rsidRDefault="00622AC7">
            <w:pPr>
              <w:rPr>
                <w:rFonts w:ascii="Calibri" w:hAnsi="Calibri" w:cs="Calibri"/>
                <w:color w:val="000000"/>
                <w:sz w:val="22"/>
                <w:szCs w:val="22"/>
              </w:rPr>
            </w:pPr>
          </w:p>
        </w:tc>
        <w:tc>
          <w:tcPr>
            <w:tcW w:w="3686" w:type="dxa"/>
            <w:tcBorders>
              <w:top w:val="nil"/>
              <w:left w:val="nil"/>
              <w:bottom w:val="nil"/>
              <w:right w:val="single" w:sz="8" w:space="0" w:color="auto"/>
            </w:tcBorders>
            <w:shd w:val="clear" w:color="auto" w:fill="auto"/>
            <w:noWrap/>
            <w:vAlign w:val="bottom"/>
          </w:tcPr>
          <w:p w14:paraId="092BCA3B" w14:textId="77777777" w:rsidR="00622AC7" w:rsidRDefault="00622AC7">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tcPr>
          <w:p w14:paraId="6FF9EDE1"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827" w:type="dxa"/>
            <w:tcBorders>
              <w:top w:val="nil"/>
              <w:left w:val="nil"/>
              <w:bottom w:val="nil"/>
              <w:right w:val="single" w:sz="8" w:space="0" w:color="auto"/>
            </w:tcBorders>
            <w:shd w:val="clear" w:color="auto" w:fill="auto"/>
            <w:noWrap/>
            <w:vAlign w:val="bottom"/>
          </w:tcPr>
          <w:p w14:paraId="6227D6A2"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Curzon &amp; Company LLP</w:t>
            </w:r>
          </w:p>
        </w:tc>
      </w:tr>
      <w:tr w:rsidR="00622AC7" w14:paraId="073E8E81" w14:textId="77777777">
        <w:trPr>
          <w:trHeight w:val="288"/>
        </w:trPr>
        <w:tc>
          <w:tcPr>
            <w:tcW w:w="1418" w:type="dxa"/>
            <w:tcBorders>
              <w:top w:val="nil"/>
              <w:left w:val="single" w:sz="8" w:space="0" w:color="auto"/>
              <w:bottom w:val="nil"/>
              <w:right w:val="nil"/>
            </w:tcBorders>
            <w:shd w:val="clear" w:color="auto" w:fill="auto"/>
            <w:noWrap/>
            <w:vAlign w:val="bottom"/>
          </w:tcPr>
          <w:p w14:paraId="2212D6A9" w14:textId="77777777" w:rsidR="00622AC7" w:rsidRDefault="00622AC7">
            <w:pPr>
              <w:rPr>
                <w:rFonts w:ascii="Calibri" w:hAnsi="Calibri" w:cs="Calibri"/>
                <w:color w:val="000000"/>
                <w:sz w:val="22"/>
                <w:szCs w:val="22"/>
              </w:rPr>
            </w:pPr>
          </w:p>
        </w:tc>
        <w:tc>
          <w:tcPr>
            <w:tcW w:w="3686" w:type="dxa"/>
            <w:tcBorders>
              <w:top w:val="nil"/>
              <w:left w:val="nil"/>
              <w:bottom w:val="nil"/>
              <w:right w:val="single" w:sz="8" w:space="0" w:color="auto"/>
            </w:tcBorders>
            <w:shd w:val="clear" w:color="auto" w:fill="auto"/>
            <w:noWrap/>
            <w:vAlign w:val="bottom"/>
          </w:tcPr>
          <w:p w14:paraId="47C1D19C" w14:textId="77777777" w:rsidR="00622AC7" w:rsidRDefault="00622AC7">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tcPr>
          <w:p w14:paraId="71931AB2"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827" w:type="dxa"/>
            <w:tcBorders>
              <w:top w:val="nil"/>
              <w:left w:val="nil"/>
              <w:bottom w:val="nil"/>
              <w:right w:val="single" w:sz="8" w:space="0" w:color="auto"/>
            </w:tcBorders>
            <w:shd w:val="clear" w:color="auto" w:fill="auto"/>
            <w:noWrap/>
            <w:vAlign w:val="bottom"/>
          </w:tcPr>
          <w:p w14:paraId="33741461"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Gamma Energy Ltd</w:t>
            </w:r>
          </w:p>
        </w:tc>
      </w:tr>
      <w:tr w:rsidR="00622AC7" w14:paraId="75A19934" w14:textId="77777777">
        <w:trPr>
          <w:trHeight w:val="288"/>
        </w:trPr>
        <w:tc>
          <w:tcPr>
            <w:tcW w:w="1418" w:type="dxa"/>
            <w:tcBorders>
              <w:top w:val="nil"/>
              <w:left w:val="single" w:sz="8" w:space="0" w:color="auto"/>
              <w:right w:val="nil"/>
            </w:tcBorders>
            <w:shd w:val="clear" w:color="auto" w:fill="auto"/>
            <w:noWrap/>
            <w:vAlign w:val="bottom"/>
          </w:tcPr>
          <w:p w14:paraId="05EDA65C" w14:textId="77777777" w:rsidR="00622AC7" w:rsidRDefault="00622AC7">
            <w:pPr>
              <w:rPr>
                <w:rFonts w:ascii="Calibri" w:hAnsi="Calibri" w:cs="Calibri"/>
                <w:color w:val="000000"/>
                <w:sz w:val="22"/>
                <w:szCs w:val="22"/>
              </w:rPr>
            </w:pPr>
          </w:p>
        </w:tc>
        <w:tc>
          <w:tcPr>
            <w:tcW w:w="3686" w:type="dxa"/>
            <w:tcBorders>
              <w:top w:val="nil"/>
              <w:left w:val="nil"/>
              <w:right w:val="single" w:sz="8" w:space="0" w:color="auto"/>
            </w:tcBorders>
            <w:shd w:val="clear" w:color="auto" w:fill="auto"/>
            <w:noWrap/>
            <w:vAlign w:val="bottom"/>
          </w:tcPr>
          <w:p w14:paraId="0913D371" w14:textId="77777777" w:rsidR="00622AC7" w:rsidRDefault="00622AC7">
            <w:pPr>
              <w:rPr>
                <w:rFonts w:ascii="Calibri" w:hAnsi="Calibri" w:cs="Calibri"/>
                <w:color w:val="000000"/>
                <w:sz w:val="22"/>
                <w:szCs w:val="22"/>
              </w:rPr>
            </w:pPr>
          </w:p>
        </w:tc>
        <w:tc>
          <w:tcPr>
            <w:tcW w:w="1417" w:type="dxa"/>
            <w:tcBorders>
              <w:top w:val="nil"/>
              <w:left w:val="nil"/>
              <w:right w:val="nil"/>
            </w:tcBorders>
            <w:shd w:val="clear" w:color="auto" w:fill="auto"/>
            <w:noWrap/>
            <w:vAlign w:val="bottom"/>
          </w:tcPr>
          <w:p w14:paraId="58A35C7B"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827" w:type="dxa"/>
            <w:tcBorders>
              <w:top w:val="nil"/>
              <w:left w:val="nil"/>
              <w:right w:val="single" w:sz="8" w:space="0" w:color="auto"/>
            </w:tcBorders>
            <w:shd w:val="clear" w:color="auto" w:fill="auto"/>
            <w:noWrap/>
            <w:vAlign w:val="bottom"/>
          </w:tcPr>
          <w:p w14:paraId="0E1FD100"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Hanger19 Ltd</w:t>
            </w:r>
          </w:p>
        </w:tc>
      </w:tr>
      <w:tr w:rsidR="00622AC7" w14:paraId="1750143B" w14:textId="77777777">
        <w:trPr>
          <w:trHeight w:val="300"/>
        </w:trPr>
        <w:tc>
          <w:tcPr>
            <w:tcW w:w="1418" w:type="dxa"/>
            <w:tcBorders>
              <w:top w:val="nil"/>
              <w:left w:val="single" w:sz="8" w:space="0" w:color="auto"/>
              <w:bottom w:val="single" w:sz="8" w:space="0" w:color="auto"/>
              <w:right w:val="nil"/>
            </w:tcBorders>
            <w:shd w:val="clear" w:color="auto" w:fill="auto"/>
            <w:noWrap/>
            <w:vAlign w:val="bottom"/>
          </w:tcPr>
          <w:p w14:paraId="537F6689" w14:textId="77777777" w:rsidR="00622AC7" w:rsidRDefault="00622AC7">
            <w:pPr>
              <w:rPr>
                <w:rFonts w:ascii="Calibri" w:hAnsi="Calibri" w:cs="Calibri"/>
                <w:color w:val="000000"/>
                <w:sz w:val="22"/>
                <w:szCs w:val="22"/>
              </w:rPr>
            </w:pPr>
          </w:p>
        </w:tc>
        <w:tc>
          <w:tcPr>
            <w:tcW w:w="3686" w:type="dxa"/>
            <w:tcBorders>
              <w:top w:val="nil"/>
              <w:left w:val="nil"/>
              <w:bottom w:val="single" w:sz="8" w:space="0" w:color="auto"/>
              <w:right w:val="single" w:sz="8" w:space="0" w:color="auto"/>
            </w:tcBorders>
            <w:shd w:val="clear" w:color="auto" w:fill="auto"/>
            <w:noWrap/>
            <w:vAlign w:val="bottom"/>
          </w:tcPr>
          <w:p w14:paraId="598D7F58" w14:textId="77777777" w:rsidR="00622AC7" w:rsidRDefault="00622AC7">
            <w:pPr>
              <w:rPr>
                <w:rFonts w:ascii="Calibri" w:hAnsi="Calibri" w:cs="Calibri"/>
                <w:color w:val="000000"/>
                <w:sz w:val="22"/>
                <w:szCs w:val="22"/>
              </w:rPr>
            </w:pPr>
          </w:p>
        </w:tc>
        <w:tc>
          <w:tcPr>
            <w:tcW w:w="1417" w:type="dxa"/>
            <w:tcBorders>
              <w:top w:val="nil"/>
              <w:left w:val="nil"/>
              <w:bottom w:val="single" w:sz="8" w:space="0" w:color="auto"/>
              <w:right w:val="nil"/>
            </w:tcBorders>
            <w:shd w:val="clear" w:color="auto" w:fill="auto"/>
            <w:noWrap/>
            <w:vAlign w:val="bottom"/>
          </w:tcPr>
          <w:p w14:paraId="245B2A30" w14:textId="77777777" w:rsidR="00622AC7" w:rsidRDefault="00622AC7">
            <w:pPr>
              <w:rPr>
                <w:rFonts w:ascii="Calibri" w:hAnsi="Calibri" w:cs="Calibri"/>
                <w:color w:val="000000"/>
                <w:sz w:val="22"/>
                <w:szCs w:val="22"/>
              </w:rPr>
            </w:pPr>
            <w:r>
              <w:rPr>
                <w:rFonts w:ascii="Calibri" w:hAnsi="Calibri" w:cs="Calibri"/>
                <w:color w:val="000000"/>
                <w:sz w:val="22"/>
                <w:szCs w:val="22"/>
              </w:rPr>
              <w:t>10</w:t>
            </w:r>
          </w:p>
        </w:tc>
        <w:tc>
          <w:tcPr>
            <w:tcW w:w="3827" w:type="dxa"/>
            <w:tcBorders>
              <w:top w:val="nil"/>
              <w:left w:val="nil"/>
              <w:bottom w:val="single" w:sz="8" w:space="0" w:color="auto"/>
              <w:right w:val="single" w:sz="8" w:space="0" w:color="auto"/>
            </w:tcBorders>
            <w:shd w:val="clear" w:color="auto" w:fill="auto"/>
            <w:noWrap/>
            <w:vAlign w:val="bottom"/>
          </w:tcPr>
          <w:p w14:paraId="586E3765" w14:textId="77777777" w:rsidR="00622AC7" w:rsidRDefault="00622AC7">
            <w:pPr>
              <w:rPr>
                <w:rFonts w:ascii="Calibri" w:hAnsi="Calibri" w:cs="Calibri"/>
                <w:color w:val="000000"/>
                <w:sz w:val="22"/>
                <w:szCs w:val="22"/>
              </w:rPr>
            </w:pPr>
            <w:r w:rsidRPr="00171EDD">
              <w:rPr>
                <w:rFonts w:ascii="Calibri" w:hAnsi="Calibri" w:cs="Calibri"/>
                <w:color w:val="000000"/>
                <w:sz w:val="22"/>
                <w:szCs w:val="22"/>
              </w:rPr>
              <w:t xml:space="preserve">Lendlease Construction (Europe) </w:t>
            </w:r>
          </w:p>
        </w:tc>
      </w:tr>
      <w:tr w:rsidR="00622AC7" w14:paraId="439CF6F3"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7624DC8B"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7F2DBAC7"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18634EEB" w14:textId="77777777" w:rsidR="00622AC7" w:rsidRDefault="00622AC7">
            <w:pPr>
              <w:rPr>
                <w:rFonts w:ascii="Calibri" w:hAnsi="Calibri" w:cs="Calibri"/>
                <w:color w:val="000000"/>
                <w:sz w:val="22"/>
                <w:szCs w:val="22"/>
              </w:rPr>
            </w:pPr>
            <w:r>
              <w:rPr>
                <w:rFonts w:ascii="Calibri" w:hAnsi="Calibri" w:cs="Calibri"/>
                <w:color w:val="000000"/>
                <w:sz w:val="22"/>
                <w:szCs w:val="22"/>
              </w:rPr>
              <w:t>11</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34D75321"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Limited</w:t>
            </w:r>
          </w:p>
        </w:tc>
      </w:tr>
      <w:tr w:rsidR="00622AC7" w14:paraId="260CD320"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77BA9992"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4CA27950"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1014D4E5" w14:textId="77777777" w:rsidR="00622AC7" w:rsidRDefault="00622AC7">
            <w:pPr>
              <w:rPr>
                <w:rFonts w:ascii="Calibri" w:hAnsi="Calibri" w:cs="Calibri"/>
                <w:color w:val="000000"/>
                <w:sz w:val="22"/>
                <w:szCs w:val="22"/>
              </w:rPr>
            </w:pPr>
            <w:r>
              <w:rPr>
                <w:rFonts w:ascii="Calibri" w:hAnsi="Calibri" w:cs="Calibri"/>
                <w:color w:val="000000"/>
                <w:sz w:val="22"/>
                <w:szCs w:val="22"/>
              </w:rPr>
              <w:t>12</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0A381F13"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 xml:space="preserve">Liberty Charge t/a </w:t>
            </w:r>
            <w:proofErr w:type="spellStart"/>
            <w:r w:rsidRPr="00171EDD">
              <w:rPr>
                <w:rFonts w:ascii="Calibri" w:hAnsi="Calibri" w:cs="Calibri"/>
                <w:color w:val="000000"/>
                <w:sz w:val="22"/>
                <w:szCs w:val="22"/>
              </w:rPr>
              <w:t>Believ</w:t>
            </w:r>
            <w:proofErr w:type="spellEnd"/>
          </w:p>
        </w:tc>
      </w:tr>
      <w:tr w:rsidR="00622AC7" w14:paraId="386A3F21"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550C4771"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531DAB91"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344BBAA2" w14:textId="77777777" w:rsidR="00622AC7" w:rsidRDefault="00622AC7">
            <w:pPr>
              <w:rPr>
                <w:rFonts w:ascii="Calibri" w:hAnsi="Calibri" w:cs="Calibri"/>
                <w:color w:val="000000"/>
                <w:sz w:val="22"/>
                <w:szCs w:val="22"/>
              </w:rPr>
            </w:pPr>
            <w:r>
              <w:rPr>
                <w:rFonts w:ascii="Calibri" w:hAnsi="Calibri" w:cs="Calibri"/>
                <w:color w:val="000000"/>
                <w:sz w:val="22"/>
                <w:szCs w:val="22"/>
              </w:rPr>
              <w:t>13</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5843B456"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NEOM Utilities Limited</w:t>
            </w:r>
          </w:p>
        </w:tc>
      </w:tr>
      <w:tr w:rsidR="00622AC7" w14:paraId="415CCEEE"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5F04A071"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4F8BE584"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44F0EA52" w14:textId="77777777" w:rsidR="00622AC7" w:rsidRDefault="00622AC7">
            <w:pPr>
              <w:rPr>
                <w:rFonts w:ascii="Calibri" w:hAnsi="Calibri" w:cs="Calibri"/>
                <w:color w:val="000000"/>
                <w:sz w:val="22"/>
                <w:szCs w:val="22"/>
              </w:rPr>
            </w:pPr>
            <w:r>
              <w:rPr>
                <w:rFonts w:ascii="Calibri" w:hAnsi="Calibri" w:cs="Calibri"/>
                <w:color w:val="000000"/>
                <w:sz w:val="22"/>
                <w:szCs w:val="22"/>
              </w:rPr>
              <w:t>14</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695A1ECF"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Project Centre</w:t>
            </w:r>
          </w:p>
        </w:tc>
      </w:tr>
      <w:tr w:rsidR="00622AC7" w14:paraId="4C7836EA"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207B513C"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35E83D4B"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29843F90" w14:textId="77777777" w:rsidR="00622AC7" w:rsidRDefault="00622AC7">
            <w:pPr>
              <w:rPr>
                <w:rFonts w:ascii="Calibri" w:hAnsi="Calibri" w:cs="Calibri"/>
                <w:color w:val="000000"/>
                <w:sz w:val="22"/>
                <w:szCs w:val="22"/>
              </w:rPr>
            </w:pPr>
            <w:r>
              <w:rPr>
                <w:rFonts w:ascii="Calibri" w:hAnsi="Calibri" w:cs="Calibri"/>
                <w:color w:val="000000"/>
                <w:sz w:val="22"/>
                <w:szCs w:val="22"/>
              </w:rPr>
              <w:t>15</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51873E92" w14:textId="77777777" w:rsidR="00622AC7" w:rsidRPr="00171EDD" w:rsidRDefault="00622AC7">
            <w:pPr>
              <w:rPr>
                <w:rFonts w:ascii="Calibri" w:hAnsi="Calibri" w:cs="Calibri"/>
                <w:color w:val="000000"/>
                <w:sz w:val="22"/>
                <w:szCs w:val="22"/>
              </w:rPr>
            </w:pPr>
            <w:proofErr w:type="spellStart"/>
            <w:r w:rsidRPr="00171EDD">
              <w:rPr>
                <w:rFonts w:ascii="Calibri" w:hAnsi="Calibri" w:cs="Calibri"/>
                <w:color w:val="000000"/>
                <w:sz w:val="22"/>
                <w:szCs w:val="22"/>
              </w:rPr>
              <w:t>Qwello</w:t>
            </w:r>
            <w:proofErr w:type="spellEnd"/>
            <w:r w:rsidRPr="00171EDD">
              <w:rPr>
                <w:rFonts w:ascii="Calibri" w:hAnsi="Calibri" w:cs="Calibri"/>
                <w:color w:val="000000"/>
                <w:sz w:val="22"/>
                <w:szCs w:val="22"/>
              </w:rPr>
              <w:t xml:space="preserve"> UK Ltd</w:t>
            </w:r>
          </w:p>
        </w:tc>
      </w:tr>
      <w:tr w:rsidR="00622AC7" w14:paraId="676559AC" w14:textId="77777777">
        <w:trPr>
          <w:trHeight w:val="300"/>
        </w:trPr>
        <w:tc>
          <w:tcPr>
            <w:tcW w:w="1418" w:type="dxa"/>
            <w:tcBorders>
              <w:top w:val="single" w:sz="8" w:space="0" w:color="auto"/>
              <w:left w:val="single" w:sz="8" w:space="0" w:color="auto"/>
              <w:bottom w:val="single" w:sz="8" w:space="0" w:color="auto"/>
              <w:right w:val="nil"/>
            </w:tcBorders>
            <w:shd w:val="clear" w:color="auto" w:fill="auto"/>
            <w:noWrap/>
            <w:vAlign w:val="bottom"/>
          </w:tcPr>
          <w:p w14:paraId="3ADF7A9C" w14:textId="77777777" w:rsidR="00622AC7" w:rsidRDefault="00622AC7">
            <w:pPr>
              <w:rPr>
                <w:rFonts w:ascii="Calibri" w:hAnsi="Calibri" w:cs="Calibri"/>
                <w:color w:val="000000"/>
                <w:sz w:val="22"/>
                <w:szCs w:val="22"/>
              </w:rPr>
            </w:pPr>
          </w:p>
        </w:tc>
        <w:tc>
          <w:tcPr>
            <w:tcW w:w="3686" w:type="dxa"/>
            <w:tcBorders>
              <w:top w:val="single" w:sz="8" w:space="0" w:color="auto"/>
              <w:left w:val="nil"/>
              <w:bottom w:val="single" w:sz="8" w:space="0" w:color="auto"/>
              <w:right w:val="single" w:sz="8" w:space="0" w:color="auto"/>
            </w:tcBorders>
            <w:shd w:val="clear" w:color="auto" w:fill="auto"/>
            <w:noWrap/>
            <w:vAlign w:val="bottom"/>
          </w:tcPr>
          <w:p w14:paraId="2A6F9714" w14:textId="77777777" w:rsidR="00622AC7" w:rsidRDefault="00622AC7">
            <w:pPr>
              <w:rPr>
                <w:rFonts w:ascii="Calibri" w:hAnsi="Calibri" w:cs="Calibri"/>
                <w:color w:val="000000"/>
                <w:sz w:val="22"/>
                <w:szCs w:val="22"/>
              </w:rPr>
            </w:pPr>
          </w:p>
        </w:tc>
        <w:tc>
          <w:tcPr>
            <w:tcW w:w="1417" w:type="dxa"/>
            <w:tcBorders>
              <w:top w:val="single" w:sz="8" w:space="0" w:color="auto"/>
              <w:left w:val="nil"/>
              <w:bottom w:val="single" w:sz="8" w:space="0" w:color="auto"/>
              <w:right w:val="nil"/>
            </w:tcBorders>
            <w:shd w:val="clear" w:color="auto" w:fill="auto"/>
            <w:noWrap/>
            <w:vAlign w:val="bottom"/>
          </w:tcPr>
          <w:p w14:paraId="16039D08" w14:textId="77777777" w:rsidR="00622AC7" w:rsidRDefault="00622AC7">
            <w:pPr>
              <w:rPr>
                <w:rFonts w:ascii="Calibri" w:hAnsi="Calibri" w:cs="Calibri"/>
                <w:color w:val="000000"/>
                <w:sz w:val="22"/>
                <w:szCs w:val="22"/>
              </w:rPr>
            </w:pPr>
            <w:r>
              <w:rPr>
                <w:rFonts w:ascii="Calibri" w:hAnsi="Calibri" w:cs="Calibri"/>
                <w:color w:val="000000"/>
                <w:sz w:val="22"/>
                <w:szCs w:val="22"/>
              </w:rPr>
              <w:t>16</w:t>
            </w:r>
          </w:p>
        </w:tc>
        <w:tc>
          <w:tcPr>
            <w:tcW w:w="3827" w:type="dxa"/>
            <w:tcBorders>
              <w:top w:val="single" w:sz="8" w:space="0" w:color="auto"/>
              <w:left w:val="nil"/>
              <w:bottom w:val="single" w:sz="8" w:space="0" w:color="auto"/>
              <w:right w:val="single" w:sz="8" w:space="0" w:color="auto"/>
            </w:tcBorders>
            <w:shd w:val="clear" w:color="auto" w:fill="auto"/>
            <w:noWrap/>
            <w:vAlign w:val="bottom"/>
          </w:tcPr>
          <w:p w14:paraId="23ABE951"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SMS Energy Services Limited</w:t>
            </w:r>
          </w:p>
          <w:p w14:paraId="15227EC0"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 xml:space="preserve">Steer Davies </w:t>
            </w:r>
            <w:proofErr w:type="spellStart"/>
            <w:r w:rsidRPr="00171EDD">
              <w:rPr>
                <w:rFonts w:ascii="Calibri" w:hAnsi="Calibri" w:cs="Calibri"/>
                <w:color w:val="000000"/>
                <w:sz w:val="22"/>
                <w:szCs w:val="22"/>
              </w:rPr>
              <w:t>Gleave</w:t>
            </w:r>
            <w:proofErr w:type="spellEnd"/>
          </w:p>
        </w:tc>
      </w:tr>
      <w:tr w:rsidR="00622AC7" w14:paraId="78F457AC" w14:textId="77777777">
        <w:trPr>
          <w:trHeight w:val="300"/>
        </w:trPr>
        <w:tc>
          <w:tcPr>
            <w:tcW w:w="1418" w:type="dxa"/>
            <w:tcBorders>
              <w:top w:val="single" w:sz="8" w:space="0" w:color="auto"/>
              <w:left w:val="single" w:sz="8" w:space="0" w:color="auto"/>
              <w:right w:val="nil"/>
            </w:tcBorders>
            <w:shd w:val="clear" w:color="auto" w:fill="auto"/>
            <w:noWrap/>
            <w:vAlign w:val="bottom"/>
          </w:tcPr>
          <w:p w14:paraId="362E1817" w14:textId="77777777" w:rsidR="00622AC7" w:rsidRDefault="00622AC7">
            <w:pPr>
              <w:rPr>
                <w:rFonts w:ascii="Calibri" w:hAnsi="Calibri" w:cs="Calibri"/>
                <w:color w:val="000000"/>
                <w:sz w:val="22"/>
                <w:szCs w:val="22"/>
              </w:rPr>
            </w:pPr>
          </w:p>
        </w:tc>
        <w:tc>
          <w:tcPr>
            <w:tcW w:w="3686" w:type="dxa"/>
            <w:tcBorders>
              <w:top w:val="single" w:sz="8" w:space="0" w:color="auto"/>
              <w:left w:val="nil"/>
              <w:right w:val="single" w:sz="8" w:space="0" w:color="auto"/>
            </w:tcBorders>
            <w:shd w:val="clear" w:color="auto" w:fill="auto"/>
            <w:noWrap/>
            <w:vAlign w:val="bottom"/>
          </w:tcPr>
          <w:p w14:paraId="215F06D2" w14:textId="77777777" w:rsidR="00622AC7" w:rsidRDefault="00622AC7">
            <w:pPr>
              <w:rPr>
                <w:rFonts w:ascii="Calibri" w:hAnsi="Calibri" w:cs="Calibri"/>
                <w:color w:val="000000"/>
                <w:sz w:val="22"/>
                <w:szCs w:val="22"/>
              </w:rPr>
            </w:pPr>
          </w:p>
        </w:tc>
        <w:tc>
          <w:tcPr>
            <w:tcW w:w="1417" w:type="dxa"/>
            <w:tcBorders>
              <w:top w:val="single" w:sz="8" w:space="0" w:color="auto"/>
              <w:left w:val="nil"/>
              <w:right w:val="nil"/>
            </w:tcBorders>
            <w:shd w:val="clear" w:color="auto" w:fill="auto"/>
            <w:noWrap/>
            <w:vAlign w:val="bottom"/>
          </w:tcPr>
          <w:p w14:paraId="55955F4F" w14:textId="77777777" w:rsidR="00622AC7" w:rsidRDefault="00622AC7">
            <w:pPr>
              <w:rPr>
                <w:rFonts w:ascii="Calibri" w:hAnsi="Calibri" w:cs="Calibri"/>
                <w:color w:val="000000"/>
                <w:sz w:val="22"/>
                <w:szCs w:val="22"/>
              </w:rPr>
            </w:pPr>
            <w:r>
              <w:rPr>
                <w:rFonts w:ascii="Calibri" w:hAnsi="Calibri" w:cs="Calibri"/>
                <w:color w:val="000000"/>
                <w:sz w:val="22"/>
                <w:szCs w:val="22"/>
              </w:rPr>
              <w:t>17</w:t>
            </w:r>
          </w:p>
        </w:tc>
        <w:tc>
          <w:tcPr>
            <w:tcW w:w="3827" w:type="dxa"/>
            <w:tcBorders>
              <w:top w:val="single" w:sz="8" w:space="0" w:color="auto"/>
              <w:left w:val="nil"/>
              <w:right w:val="single" w:sz="8" w:space="0" w:color="auto"/>
            </w:tcBorders>
            <w:shd w:val="clear" w:color="auto" w:fill="auto"/>
            <w:noWrap/>
            <w:vAlign w:val="bottom"/>
          </w:tcPr>
          <w:p w14:paraId="5E763C4E"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Urban Foresight Ltd</w:t>
            </w:r>
          </w:p>
        </w:tc>
      </w:tr>
      <w:tr w:rsidR="00622AC7" w14:paraId="750A6303" w14:textId="77777777">
        <w:trPr>
          <w:trHeight w:val="300"/>
        </w:trPr>
        <w:tc>
          <w:tcPr>
            <w:tcW w:w="1418" w:type="dxa"/>
            <w:tcBorders>
              <w:left w:val="single" w:sz="8" w:space="0" w:color="auto"/>
              <w:bottom w:val="single" w:sz="8" w:space="0" w:color="auto"/>
              <w:right w:val="nil"/>
            </w:tcBorders>
            <w:shd w:val="clear" w:color="auto" w:fill="auto"/>
            <w:noWrap/>
            <w:vAlign w:val="bottom"/>
          </w:tcPr>
          <w:p w14:paraId="50D44B6F" w14:textId="77777777" w:rsidR="00622AC7" w:rsidRDefault="00622AC7">
            <w:pPr>
              <w:rPr>
                <w:rFonts w:ascii="Calibri" w:hAnsi="Calibri" w:cs="Calibri"/>
                <w:color w:val="000000"/>
                <w:sz w:val="22"/>
                <w:szCs w:val="22"/>
              </w:rPr>
            </w:pPr>
          </w:p>
        </w:tc>
        <w:tc>
          <w:tcPr>
            <w:tcW w:w="3686" w:type="dxa"/>
            <w:tcBorders>
              <w:left w:val="nil"/>
              <w:bottom w:val="single" w:sz="8" w:space="0" w:color="auto"/>
              <w:right w:val="single" w:sz="8" w:space="0" w:color="auto"/>
            </w:tcBorders>
            <w:shd w:val="clear" w:color="auto" w:fill="auto"/>
            <w:noWrap/>
            <w:vAlign w:val="bottom"/>
          </w:tcPr>
          <w:p w14:paraId="7B5EB52A" w14:textId="77777777" w:rsidR="00622AC7" w:rsidRDefault="00622AC7">
            <w:pPr>
              <w:rPr>
                <w:rFonts w:ascii="Calibri" w:hAnsi="Calibri" w:cs="Calibri"/>
                <w:color w:val="000000"/>
                <w:sz w:val="22"/>
                <w:szCs w:val="22"/>
              </w:rPr>
            </w:pPr>
          </w:p>
        </w:tc>
        <w:tc>
          <w:tcPr>
            <w:tcW w:w="1417" w:type="dxa"/>
            <w:tcBorders>
              <w:left w:val="nil"/>
              <w:bottom w:val="single" w:sz="8" w:space="0" w:color="auto"/>
              <w:right w:val="nil"/>
            </w:tcBorders>
            <w:shd w:val="clear" w:color="auto" w:fill="auto"/>
            <w:noWrap/>
            <w:vAlign w:val="bottom"/>
          </w:tcPr>
          <w:p w14:paraId="7B591646" w14:textId="77777777" w:rsidR="00622AC7" w:rsidRDefault="00622AC7">
            <w:pPr>
              <w:rPr>
                <w:rFonts w:ascii="Calibri" w:hAnsi="Calibri" w:cs="Calibri"/>
                <w:color w:val="000000"/>
                <w:sz w:val="22"/>
                <w:szCs w:val="22"/>
              </w:rPr>
            </w:pPr>
            <w:r>
              <w:rPr>
                <w:rFonts w:ascii="Calibri" w:hAnsi="Calibri" w:cs="Calibri"/>
                <w:color w:val="000000"/>
                <w:sz w:val="22"/>
                <w:szCs w:val="22"/>
              </w:rPr>
              <w:t>18</w:t>
            </w:r>
          </w:p>
        </w:tc>
        <w:tc>
          <w:tcPr>
            <w:tcW w:w="3827" w:type="dxa"/>
            <w:tcBorders>
              <w:left w:val="nil"/>
              <w:bottom w:val="single" w:sz="8" w:space="0" w:color="auto"/>
              <w:right w:val="single" w:sz="8" w:space="0" w:color="auto"/>
            </w:tcBorders>
            <w:shd w:val="clear" w:color="auto" w:fill="auto"/>
            <w:noWrap/>
            <w:vAlign w:val="bottom"/>
          </w:tcPr>
          <w:p w14:paraId="23B86BC0" w14:textId="77777777" w:rsidR="00622AC7" w:rsidRPr="00171EDD" w:rsidRDefault="00622AC7">
            <w:pPr>
              <w:rPr>
                <w:rFonts w:ascii="Calibri" w:hAnsi="Calibri" w:cs="Calibri"/>
                <w:color w:val="000000"/>
                <w:sz w:val="22"/>
                <w:szCs w:val="22"/>
              </w:rPr>
            </w:pPr>
            <w:r w:rsidRPr="00171EDD">
              <w:rPr>
                <w:rFonts w:ascii="Calibri" w:hAnsi="Calibri" w:cs="Calibri"/>
                <w:color w:val="000000"/>
                <w:sz w:val="22"/>
                <w:szCs w:val="22"/>
              </w:rPr>
              <w:t>Wood Group UK Ltd</w:t>
            </w:r>
          </w:p>
        </w:tc>
      </w:tr>
      <w:tr w:rsidR="00622AC7" w14:paraId="7F0F21AB" w14:textId="77777777" w:rsidTr="0046462D">
        <w:trPr>
          <w:trHeight w:val="523"/>
        </w:trPr>
        <w:tc>
          <w:tcPr>
            <w:tcW w:w="5104"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2A85681F" w14:textId="77777777" w:rsidR="00622AC7" w:rsidRDefault="00622AC7">
            <w:pPr>
              <w:jc w:val="center"/>
              <w:rPr>
                <w:rFonts w:ascii="Calibri" w:hAnsi="Calibri" w:cs="Calibri"/>
                <w:b/>
                <w:bCs/>
                <w:color w:val="000000"/>
                <w:sz w:val="22"/>
                <w:szCs w:val="22"/>
              </w:rPr>
            </w:pPr>
            <w:r w:rsidRPr="002F7B40">
              <w:rPr>
                <w:rFonts w:ascii="Calibri" w:hAnsi="Calibri" w:cs="Calibri"/>
                <w:b/>
                <w:bCs/>
                <w:color w:val="000000"/>
                <w:sz w:val="22"/>
                <w:szCs w:val="22"/>
              </w:rPr>
              <w:t>Lot 8 - EV Energy Storage Solutions and Capacity Management Offering</w:t>
            </w:r>
          </w:p>
        </w:tc>
        <w:tc>
          <w:tcPr>
            <w:tcW w:w="5244" w:type="dxa"/>
            <w:gridSpan w:val="2"/>
            <w:tcBorders>
              <w:top w:val="single" w:sz="8" w:space="0" w:color="auto"/>
              <w:left w:val="nil"/>
              <w:bottom w:val="single" w:sz="8" w:space="0" w:color="auto"/>
              <w:right w:val="single" w:sz="8" w:space="0" w:color="000000"/>
            </w:tcBorders>
            <w:shd w:val="clear" w:color="auto" w:fill="auto"/>
            <w:hideMark/>
          </w:tcPr>
          <w:p w14:paraId="5AF834D1" w14:textId="77777777" w:rsidR="00622AC7" w:rsidRDefault="00622AC7">
            <w:pPr>
              <w:jc w:val="center"/>
              <w:rPr>
                <w:rFonts w:ascii="Calibri" w:hAnsi="Calibri" w:cs="Calibri"/>
                <w:b/>
                <w:bCs/>
                <w:color w:val="000000"/>
                <w:sz w:val="22"/>
                <w:szCs w:val="22"/>
              </w:rPr>
            </w:pPr>
            <w:r w:rsidRPr="002F7B40">
              <w:rPr>
                <w:rFonts w:ascii="Calibri" w:hAnsi="Calibri" w:cs="Calibri"/>
                <w:b/>
                <w:bCs/>
                <w:color w:val="000000"/>
                <w:sz w:val="22"/>
                <w:szCs w:val="22"/>
              </w:rPr>
              <w:t>Lot 9 - E-Car Club EV Charging Solutions</w:t>
            </w:r>
          </w:p>
        </w:tc>
      </w:tr>
      <w:tr w:rsidR="00622AC7" w14:paraId="2750BC99" w14:textId="77777777">
        <w:trPr>
          <w:trHeight w:val="288"/>
        </w:trPr>
        <w:tc>
          <w:tcPr>
            <w:tcW w:w="1418" w:type="dxa"/>
            <w:tcBorders>
              <w:top w:val="nil"/>
              <w:left w:val="single" w:sz="8" w:space="0" w:color="auto"/>
              <w:bottom w:val="nil"/>
              <w:right w:val="nil"/>
            </w:tcBorders>
            <w:shd w:val="clear" w:color="auto" w:fill="auto"/>
            <w:noWrap/>
            <w:vAlign w:val="bottom"/>
            <w:hideMark/>
          </w:tcPr>
          <w:p w14:paraId="028BA4F8"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c>
          <w:tcPr>
            <w:tcW w:w="3686" w:type="dxa"/>
            <w:tcBorders>
              <w:top w:val="nil"/>
              <w:left w:val="nil"/>
              <w:bottom w:val="nil"/>
              <w:right w:val="single" w:sz="8" w:space="0" w:color="auto"/>
            </w:tcBorders>
            <w:shd w:val="clear" w:color="auto" w:fill="auto"/>
            <w:noWrap/>
            <w:vAlign w:val="bottom"/>
            <w:hideMark/>
          </w:tcPr>
          <w:p w14:paraId="42447DB5"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c>
          <w:tcPr>
            <w:tcW w:w="1417" w:type="dxa"/>
            <w:tcBorders>
              <w:top w:val="nil"/>
              <w:left w:val="nil"/>
              <w:bottom w:val="nil"/>
              <w:right w:val="nil"/>
            </w:tcBorders>
            <w:shd w:val="clear" w:color="auto" w:fill="auto"/>
            <w:noWrap/>
            <w:vAlign w:val="bottom"/>
            <w:hideMark/>
          </w:tcPr>
          <w:p w14:paraId="58976AC3"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c>
          <w:tcPr>
            <w:tcW w:w="3827" w:type="dxa"/>
            <w:tcBorders>
              <w:top w:val="nil"/>
              <w:left w:val="nil"/>
              <w:bottom w:val="nil"/>
              <w:right w:val="single" w:sz="8" w:space="0" w:color="auto"/>
            </w:tcBorders>
            <w:shd w:val="clear" w:color="auto" w:fill="auto"/>
            <w:noWrap/>
            <w:vAlign w:val="bottom"/>
            <w:hideMark/>
          </w:tcPr>
          <w:p w14:paraId="43E79BCC" w14:textId="77777777" w:rsidR="00622AC7" w:rsidRDefault="00622AC7">
            <w:pPr>
              <w:rPr>
                <w:rFonts w:ascii="Calibri" w:hAnsi="Calibri" w:cs="Calibri"/>
                <w:color w:val="000000"/>
                <w:sz w:val="22"/>
                <w:szCs w:val="22"/>
              </w:rPr>
            </w:pPr>
            <w:r>
              <w:rPr>
                <w:rFonts w:ascii="Calibri" w:hAnsi="Calibri" w:cs="Calibri"/>
                <w:color w:val="000000"/>
                <w:sz w:val="22"/>
                <w:szCs w:val="22"/>
              </w:rPr>
              <w:t> </w:t>
            </w:r>
          </w:p>
        </w:tc>
      </w:tr>
      <w:tr w:rsidR="00622AC7" w14:paraId="095752EB" w14:textId="77777777">
        <w:trPr>
          <w:trHeight w:val="288"/>
        </w:trPr>
        <w:tc>
          <w:tcPr>
            <w:tcW w:w="1418" w:type="dxa"/>
            <w:tcBorders>
              <w:top w:val="nil"/>
              <w:left w:val="single" w:sz="8" w:space="0" w:color="auto"/>
              <w:bottom w:val="nil"/>
              <w:right w:val="nil"/>
            </w:tcBorders>
            <w:shd w:val="clear" w:color="auto" w:fill="auto"/>
            <w:noWrap/>
            <w:vAlign w:val="bottom"/>
          </w:tcPr>
          <w:p w14:paraId="5F600B1A"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686" w:type="dxa"/>
            <w:tcBorders>
              <w:top w:val="nil"/>
              <w:left w:val="nil"/>
              <w:bottom w:val="nil"/>
              <w:right w:val="single" w:sz="8" w:space="0" w:color="auto"/>
            </w:tcBorders>
            <w:shd w:val="clear" w:color="auto" w:fill="auto"/>
            <w:noWrap/>
            <w:vAlign w:val="bottom"/>
          </w:tcPr>
          <w:p w14:paraId="0296D644"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Anglia Car Charging</w:t>
            </w:r>
          </w:p>
        </w:tc>
        <w:tc>
          <w:tcPr>
            <w:tcW w:w="1417" w:type="dxa"/>
            <w:tcBorders>
              <w:top w:val="nil"/>
              <w:left w:val="nil"/>
              <w:bottom w:val="nil"/>
              <w:right w:val="nil"/>
            </w:tcBorders>
            <w:shd w:val="clear" w:color="auto" w:fill="auto"/>
            <w:noWrap/>
            <w:vAlign w:val="bottom"/>
          </w:tcPr>
          <w:p w14:paraId="6FA69ECE" w14:textId="77777777" w:rsidR="00622AC7" w:rsidRDefault="00622AC7">
            <w:pPr>
              <w:rPr>
                <w:rFonts w:ascii="Calibri" w:hAnsi="Calibri" w:cs="Calibri"/>
                <w:color w:val="000000"/>
                <w:sz w:val="22"/>
                <w:szCs w:val="22"/>
              </w:rPr>
            </w:pPr>
            <w:r>
              <w:rPr>
                <w:rFonts w:ascii="Calibri" w:hAnsi="Calibri" w:cs="Calibri"/>
                <w:color w:val="000000"/>
                <w:sz w:val="22"/>
                <w:szCs w:val="22"/>
              </w:rPr>
              <w:t>1</w:t>
            </w:r>
          </w:p>
        </w:tc>
        <w:tc>
          <w:tcPr>
            <w:tcW w:w="3827" w:type="dxa"/>
            <w:tcBorders>
              <w:top w:val="nil"/>
              <w:left w:val="nil"/>
              <w:bottom w:val="nil"/>
              <w:right w:val="single" w:sz="8" w:space="0" w:color="auto"/>
            </w:tcBorders>
            <w:shd w:val="clear" w:color="auto" w:fill="auto"/>
            <w:noWrap/>
            <w:vAlign w:val="bottom"/>
          </w:tcPr>
          <w:p w14:paraId="66273634"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Anglia Car Charging</w:t>
            </w:r>
          </w:p>
        </w:tc>
      </w:tr>
      <w:tr w:rsidR="00622AC7" w14:paraId="72CEEDCE" w14:textId="77777777">
        <w:trPr>
          <w:trHeight w:val="288"/>
        </w:trPr>
        <w:tc>
          <w:tcPr>
            <w:tcW w:w="1418" w:type="dxa"/>
            <w:tcBorders>
              <w:top w:val="nil"/>
              <w:left w:val="single" w:sz="8" w:space="0" w:color="auto"/>
              <w:bottom w:val="nil"/>
              <w:right w:val="nil"/>
            </w:tcBorders>
            <w:shd w:val="clear" w:color="auto" w:fill="auto"/>
            <w:noWrap/>
            <w:vAlign w:val="bottom"/>
          </w:tcPr>
          <w:p w14:paraId="7614B5AB"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686" w:type="dxa"/>
            <w:tcBorders>
              <w:top w:val="nil"/>
              <w:left w:val="nil"/>
              <w:bottom w:val="nil"/>
              <w:right w:val="single" w:sz="8" w:space="0" w:color="auto"/>
            </w:tcBorders>
            <w:shd w:val="clear" w:color="auto" w:fill="auto"/>
            <w:noWrap/>
            <w:vAlign w:val="bottom"/>
          </w:tcPr>
          <w:p w14:paraId="138A5916" w14:textId="77777777" w:rsidR="00622AC7" w:rsidRDefault="00622AC7">
            <w:pPr>
              <w:rPr>
                <w:rFonts w:ascii="Calibri" w:hAnsi="Calibri" w:cs="Calibri"/>
                <w:color w:val="000000"/>
                <w:sz w:val="22"/>
                <w:szCs w:val="22"/>
              </w:rPr>
            </w:pPr>
            <w:proofErr w:type="spellStart"/>
            <w:r w:rsidRPr="002F7B40">
              <w:rPr>
                <w:rFonts w:ascii="Calibri" w:hAnsi="Calibri" w:cs="Calibri"/>
                <w:color w:val="000000"/>
                <w:sz w:val="22"/>
                <w:szCs w:val="22"/>
              </w:rPr>
              <w:t>Clenergy</w:t>
            </w:r>
            <w:proofErr w:type="spellEnd"/>
            <w:r w:rsidRPr="002F7B40">
              <w:rPr>
                <w:rFonts w:ascii="Calibri" w:hAnsi="Calibri" w:cs="Calibri"/>
                <w:color w:val="000000"/>
                <w:sz w:val="22"/>
                <w:szCs w:val="22"/>
              </w:rPr>
              <w:t xml:space="preserve"> EV Ltd</w:t>
            </w:r>
          </w:p>
        </w:tc>
        <w:tc>
          <w:tcPr>
            <w:tcW w:w="1417" w:type="dxa"/>
            <w:tcBorders>
              <w:top w:val="nil"/>
              <w:left w:val="nil"/>
              <w:bottom w:val="nil"/>
              <w:right w:val="nil"/>
            </w:tcBorders>
            <w:shd w:val="clear" w:color="auto" w:fill="auto"/>
            <w:noWrap/>
            <w:vAlign w:val="bottom"/>
          </w:tcPr>
          <w:p w14:paraId="3D884D20" w14:textId="77777777" w:rsidR="00622AC7" w:rsidRDefault="00622AC7">
            <w:pPr>
              <w:rPr>
                <w:rFonts w:ascii="Calibri" w:hAnsi="Calibri" w:cs="Calibri"/>
                <w:color w:val="000000"/>
                <w:sz w:val="22"/>
                <w:szCs w:val="22"/>
              </w:rPr>
            </w:pPr>
            <w:r>
              <w:rPr>
                <w:rFonts w:ascii="Calibri" w:hAnsi="Calibri" w:cs="Calibri"/>
                <w:color w:val="000000"/>
                <w:sz w:val="22"/>
                <w:szCs w:val="22"/>
              </w:rPr>
              <w:t>2</w:t>
            </w:r>
          </w:p>
        </w:tc>
        <w:tc>
          <w:tcPr>
            <w:tcW w:w="3827" w:type="dxa"/>
            <w:tcBorders>
              <w:top w:val="nil"/>
              <w:left w:val="nil"/>
              <w:bottom w:val="nil"/>
              <w:right w:val="single" w:sz="8" w:space="0" w:color="auto"/>
            </w:tcBorders>
            <w:shd w:val="clear" w:color="auto" w:fill="auto"/>
            <w:noWrap/>
            <w:vAlign w:val="bottom"/>
          </w:tcPr>
          <w:p w14:paraId="31039DF1"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Blink Charging UK Ltd</w:t>
            </w:r>
          </w:p>
        </w:tc>
      </w:tr>
      <w:tr w:rsidR="00622AC7" w14:paraId="36C89131" w14:textId="77777777">
        <w:trPr>
          <w:trHeight w:val="288"/>
        </w:trPr>
        <w:tc>
          <w:tcPr>
            <w:tcW w:w="1418" w:type="dxa"/>
            <w:tcBorders>
              <w:top w:val="nil"/>
              <w:left w:val="single" w:sz="8" w:space="0" w:color="auto"/>
              <w:bottom w:val="nil"/>
              <w:right w:val="nil"/>
            </w:tcBorders>
            <w:shd w:val="clear" w:color="auto" w:fill="auto"/>
            <w:noWrap/>
            <w:vAlign w:val="bottom"/>
          </w:tcPr>
          <w:p w14:paraId="0785EE14"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686" w:type="dxa"/>
            <w:tcBorders>
              <w:top w:val="nil"/>
              <w:left w:val="nil"/>
              <w:bottom w:val="nil"/>
              <w:right w:val="single" w:sz="8" w:space="0" w:color="auto"/>
            </w:tcBorders>
            <w:shd w:val="clear" w:color="auto" w:fill="auto"/>
            <w:noWrap/>
            <w:vAlign w:val="bottom"/>
          </w:tcPr>
          <w:p w14:paraId="380B1AA8"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Hanger19 Ltd</w:t>
            </w:r>
          </w:p>
        </w:tc>
        <w:tc>
          <w:tcPr>
            <w:tcW w:w="1417" w:type="dxa"/>
            <w:tcBorders>
              <w:top w:val="nil"/>
              <w:left w:val="nil"/>
              <w:bottom w:val="nil"/>
              <w:right w:val="nil"/>
            </w:tcBorders>
            <w:shd w:val="clear" w:color="auto" w:fill="auto"/>
            <w:noWrap/>
            <w:vAlign w:val="bottom"/>
          </w:tcPr>
          <w:p w14:paraId="1D0A6B03" w14:textId="77777777" w:rsidR="00622AC7" w:rsidRDefault="00622AC7">
            <w:pPr>
              <w:rPr>
                <w:rFonts w:ascii="Calibri" w:hAnsi="Calibri" w:cs="Calibri"/>
                <w:color w:val="000000"/>
                <w:sz w:val="22"/>
                <w:szCs w:val="22"/>
              </w:rPr>
            </w:pPr>
            <w:r>
              <w:rPr>
                <w:rFonts w:ascii="Calibri" w:hAnsi="Calibri" w:cs="Calibri"/>
                <w:color w:val="000000"/>
                <w:sz w:val="22"/>
                <w:szCs w:val="22"/>
              </w:rPr>
              <w:t>3</w:t>
            </w:r>
          </w:p>
        </w:tc>
        <w:tc>
          <w:tcPr>
            <w:tcW w:w="3827" w:type="dxa"/>
            <w:tcBorders>
              <w:top w:val="nil"/>
              <w:left w:val="nil"/>
              <w:bottom w:val="nil"/>
              <w:right w:val="single" w:sz="8" w:space="0" w:color="auto"/>
            </w:tcBorders>
            <w:shd w:val="clear" w:color="auto" w:fill="auto"/>
            <w:noWrap/>
            <w:vAlign w:val="bottom"/>
          </w:tcPr>
          <w:p w14:paraId="33B80C9C"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CONNECTED KERB</w:t>
            </w:r>
          </w:p>
        </w:tc>
      </w:tr>
      <w:tr w:rsidR="00622AC7" w14:paraId="5F44F1EC" w14:textId="77777777">
        <w:trPr>
          <w:trHeight w:val="288"/>
        </w:trPr>
        <w:tc>
          <w:tcPr>
            <w:tcW w:w="1418" w:type="dxa"/>
            <w:tcBorders>
              <w:top w:val="nil"/>
              <w:left w:val="single" w:sz="8" w:space="0" w:color="auto"/>
              <w:bottom w:val="nil"/>
              <w:right w:val="nil"/>
            </w:tcBorders>
            <w:shd w:val="clear" w:color="auto" w:fill="auto"/>
            <w:noWrap/>
            <w:vAlign w:val="bottom"/>
          </w:tcPr>
          <w:p w14:paraId="4776DA72"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686" w:type="dxa"/>
            <w:tcBorders>
              <w:top w:val="nil"/>
              <w:left w:val="nil"/>
              <w:bottom w:val="nil"/>
              <w:right w:val="single" w:sz="8" w:space="0" w:color="auto"/>
            </w:tcBorders>
            <w:shd w:val="clear" w:color="auto" w:fill="auto"/>
            <w:noWrap/>
            <w:vAlign w:val="bottom"/>
          </w:tcPr>
          <w:p w14:paraId="35A7127E"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Kajima Partnerships</w:t>
            </w:r>
          </w:p>
        </w:tc>
        <w:tc>
          <w:tcPr>
            <w:tcW w:w="1417" w:type="dxa"/>
            <w:tcBorders>
              <w:top w:val="nil"/>
              <w:left w:val="nil"/>
              <w:bottom w:val="nil"/>
              <w:right w:val="nil"/>
            </w:tcBorders>
            <w:shd w:val="clear" w:color="auto" w:fill="auto"/>
            <w:noWrap/>
            <w:vAlign w:val="bottom"/>
          </w:tcPr>
          <w:p w14:paraId="657D45C3" w14:textId="77777777" w:rsidR="00622AC7" w:rsidRDefault="00622AC7">
            <w:pPr>
              <w:rPr>
                <w:rFonts w:ascii="Calibri" w:hAnsi="Calibri" w:cs="Calibri"/>
                <w:color w:val="000000"/>
                <w:sz w:val="22"/>
                <w:szCs w:val="22"/>
              </w:rPr>
            </w:pPr>
            <w:r>
              <w:rPr>
                <w:rFonts w:ascii="Calibri" w:hAnsi="Calibri" w:cs="Calibri"/>
                <w:color w:val="000000"/>
                <w:sz w:val="22"/>
                <w:szCs w:val="22"/>
              </w:rPr>
              <w:t>4</w:t>
            </w:r>
          </w:p>
        </w:tc>
        <w:tc>
          <w:tcPr>
            <w:tcW w:w="3827" w:type="dxa"/>
            <w:tcBorders>
              <w:top w:val="nil"/>
              <w:left w:val="nil"/>
              <w:bottom w:val="nil"/>
              <w:right w:val="single" w:sz="8" w:space="0" w:color="auto"/>
            </w:tcBorders>
            <w:shd w:val="clear" w:color="auto" w:fill="auto"/>
            <w:noWrap/>
            <w:vAlign w:val="bottom"/>
          </w:tcPr>
          <w:p w14:paraId="11EA2974"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Hanger19 Ltd</w:t>
            </w:r>
          </w:p>
        </w:tc>
      </w:tr>
      <w:tr w:rsidR="00622AC7" w14:paraId="4D981A05" w14:textId="77777777">
        <w:trPr>
          <w:trHeight w:val="288"/>
        </w:trPr>
        <w:tc>
          <w:tcPr>
            <w:tcW w:w="1418" w:type="dxa"/>
            <w:tcBorders>
              <w:top w:val="nil"/>
              <w:left w:val="single" w:sz="8" w:space="0" w:color="auto"/>
              <w:bottom w:val="nil"/>
              <w:right w:val="nil"/>
            </w:tcBorders>
            <w:shd w:val="clear" w:color="auto" w:fill="auto"/>
            <w:noWrap/>
            <w:vAlign w:val="bottom"/>
          </w:tcPr>
          <w:p w14:paraId="7301E012"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686" w:type="dxa"/>
            <w:tcBorders>
              <w:top w:val="nil"/>
              <w:left w:val="nil"/>
              <w:bottom w:val="nil"/>
              <w:right w:val="single" w:sz="8" w:space="0" w:color="auto"/>
            </w:tcBorders>
            <w:shd w:val="clear" w:color="auto" w:fill="auto"/>
            <w:noWrap/>
            <w:vAlign w:val="bottom"/>
          </w:tcPr>
          <w:p w14:paraId="29FDFD9D"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LCS Energy Ltd</w:t>
            </w:r>
          </w:p>
        </w:tc>
        <w:tc>
          <w:tcPr>
            <w:tcW w:w="1417" w:type="dxa"/>
            <w:tcBorders>
              <w:top w:val="nil"/>
              <w:left w:val="nil"/>
              <w:bottom w:val="nil"/>
              <w:right w:val="nil"/>
            </w:tcBorders>
            <w:shd w:val="clear" w:color="auto" w:fill="auto"/>
            <w:noWrap/>
            <w:vAlign w:val="bottom"/>
          </w:tcPr>
          <w:p w14:paraId="0FF7393E" w14:textId="77777777" w:rsidR="00622AC7" w:rsidRDefault="00622AC7">
            <w:pPr>
              <w:rPr>
                <w:rFonts w:ascii="Calibri" w:hAnsi="Calibri" w:cs="Calibri"/>
                <w:color w:val="000000"/>
                <w:sz w:val="22"/>
                <w:szCs w:val="22"/>
              </w:rPr>
            </w:pPr>
            <w:r>
              <w:rPr>
                <w:rFonts w:ascii="Calibri" w:hAnsi="Calibri" w:cs="Calibri"/>
                <w:color w:val="000000"/>
                <w:sz w:val="22"/>
                <w:szCs w:val="22"/>
              </w:rPr>
              <w:t>5</w:t>
            </w:r>
          </w:p>
        </w:tc>
        <w:tc>
          <w:tcPr>
            <w:tcW w:w="3827" w:type="dxa"/>
            <w:tcBorders>
              <w:top w:val="nil"/>
              <w:left w:val="nil"/>
              <w:bottom w:val="nil"/>
              <w:right w:val="single" w:sz="8" w:space="0" w:color="auto"/>
            </w:tcBorders>
            <w:shd w:val="clear" w:color="auto" w:fill="auto"/>
            <w:noWrap/>
            <w:vAlign w:val="bottom"/>
          </w:tcPr>
          <w:p w14:paraId="1A5BC4C3"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Jolt Charge Ltd</w:t>
            </w:r>
          </w:p>
        </w:tc>
      </w:tr>
      <w:tr w:rsidR="00622AC7" w14:paraId="316D67DA" w14:textId="77777777">
        <w:trPr>
          <w:trHeight w:val="288"/>
        </w:trPr>
        <w:tc>
          <w:tcPr>
            <w:tcW w:w="1418" w:type="dxa"/>
            <w:tcBorders>
              <w:top w:val="nil"/>
              <w:left w:val="single" w:sz="8" w:space="0" w:color="auto"/>
              <w:bottom w:val="nil"/>
              <w:right w:val="nil"/>
            </w:tcBorders>
            <w:shd w:val="clear" w:color="auto" w:fill="auto"/>
            <w:noWrap/>
            <w:vAlign w:val="bottom"/>
          </w:tcPr>
          <w:p w14:paraId="5F2B1FF6"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686" w:type="dxa"/>
            <w:tcBorders>
              <w:top w:val="nil"/>
              <w:left w:val="nil"/>
              <w:bottom w:val="nil"/>
              <w:right w:val="single" w:sz="8" w:space="0" w:color="auto"/>
            </w:tcBorders>
            <w:shd w:val="clear" w:color="auto" w:fill="auto"/>
            <w:noWrap/>
            <w:vAlign w:val="bottom"/>
          </w:tcPr>
          <w:p w14:paraId="1475FAA9"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ODS Group</w:t>
            </w:r>
          </w:p>
        </w:tc>
        <w:tc>
          <w:tcPr>
            <w:tcW w:w="1417" w:type="dxa"/>
            <w:tcBorders>
              <w:top w:val="nil"/>
              <w:left w:val="nil"/>
              <w:bottom w:val="nil"/>
              <w:right w:val="nil"/>
            </w:tcBorders>
            <w:shd w:val="clear" w:color="auto" w:fill="auto"/>
            <w:noWrap/>
            <w:vAlign w:val="bottom"/>
            <w:hideMark/>
          </w:tcPr>
          <w:p w14:paraId="0D1DD427" w14:textId="77777777" w:rsidR="00622AC7" w:rsidRDefault="00622AC7">
            <w:pPr>
              <w:rPr>
                <w:rFonts w:ascii="Calibri" w:hAnsi="Calibri" w:cs="Calibri"/>
                <w:color w:val="000000"/>
                <w:sz w:val="22"/>
                <w:szCs w:val="22"/>
              </w:rPr>
            </w:pPr>
            <w:r>
              <w:rPr>
                <w:rFonts w:ascii="Calibri" w:hAnsi="Calibri" w:cs="Calibri"/>
                <w:color w:val="000000"/>
                <w:sz w:val="22"/>
                <w:szCs w:val="22"/>
              </w:rPr>
              <w:t>6</w:t>
            </w:r>
          </w:p>
        </w:tc>
        <w:tc>
          <w:tcPr>
            <w:tcW w:w="3827" w:type="dxa"/>
            <w:tcBorders>
              <w:top w:val="nil"/>
              <w:left w:val="nil"/>
              <w:bottom w:val="nil"/>
              <w:right w:val="single" w:sz="8" w:space="0" w:color="auto"/>
            </w:tcBorders>
            <w:shd w:val="clear" w:color="auto" w:fill="auto"/>
            <w:noWrap/>
            <w:vAlign w:val="bottom"/>
            <w:hideMark/>
          </w:tcPr>
          <w:p w14:paraId="4C609CD5" w14:textId="77777777" w:rsidR="00622AC7" w:rsidRDefault="00622AC7">
            <w:pPr>
              <w:rPr>
                <w:rFonts w:ascii="Calibri" w:hAnsi="Calibri" w:cs="Calibri"/>
                <w:color w:val="000000"/>
                <w:sz w:val="22"/>
                <w:szCs w:val="22"/>
              </w:rPr>
            </w:pPr>
            <w:r>
              <w:rPr>
                <w:rFonts w:ascii="Calibri" w:hAnsi="Calibri" w:cs="Calibri"/>
                <w:color w:val="000000"/>
                <w:sz w:val="22"/>
                <w:szCs w:val="22"/>
              </w:rPr>
              <w:t> </w:t>
            </w:r>
            <w:r w:rsidRPr="002F7B40">
              <w:rPr>
                <w:rFonts w:ascii="Calibri" w:hAnsi="Calibri" w:cs="Calibri"/>
                <w:color w:val="000000"/>
                <w:sz w:val="22"/>
                <w:szCs w:val="22"/>
              </w:rPr>
              <w:t xml:space="preserve">Liberty Charge t/a </w:t>
            </w:r>
            <w:proofErr w:type="spellStart"/>
            <w:r w:rsidRPr="002F7B40">
              <w:rPr>
                <w:rFonts w:ascii="Calibri" w:hAnsi="Calibri" w:cs="Calibri"/>
                <w:color w:val="000000"/>
                <w:sz w:val="22"/>
                <w:szCs w:val="22"/>
              </w:rPr>
              <w:t>Believ</w:t>
            </w:r>
            <w:proofErr w:type="spellEnd"/>
          </w:p>
        </w:tc>
      </w:tr>
      <w:tr w:rsidR="00622AC7" w14:paraId="50F43A8B" w14:textId="77777777">
        <w:trPr>
          <w:trHeight w:val="288"/>
        </w:trPr>
        <w:tc>
          <w:tcPr>
            <w:tcW w:w="1418" w:type="dxa"/>
            <w:tcBorders>
              <w:top w:val="nil"/>
              <w:left w:val="single" w:sz="8" w:space="0" w:color="auto"/>
              <w:right w:val="nil"/>
            </w:tcBorders>
            <w:shd w:val="clear" w:color="auto" w:fill="auto"/>
            <w:noWrap/>
            <w:vAlign w:val="bottom"/>
          </w:tcPr>
          <w:p w14:paraId="4D35F32E" w14:textId="77777777" w:rsidR="00622AC7" w:rsidRDefault="00622AC7">
            <w:pPr>
              <w:rPr>
                <w:rFonts w:ascii="Calibri" w:hAnsi="Calibri" w:cs="Calibri"/>
                <w:color w:val="000000"/>
                <w:sz w:val="22"/>
                <w:szCs w:val="22"/>
              </w:rPr>
            </w:pPr>
            <w:r>
              <w:rPr>
                <w:rFonts w:ascii="Calibri" w:hAnsi="Calibri" w:cs="Calibri"/>
                <w:color w:val="000000"/>
                <w:sz w:val="22"/>
                <w:szCs w:val="22"/>
              </w:rPr>
              <w:lastRenderedPageBreak/>
              <w:t>7</w:t>
            </w:r>
          </w:p>
        </w:tc>
        <w:tc>
          <w:tcPr>
            <w:tcW w:w="3686" w:type="dxa"/>
            <w:tcBorders>
              <w:top w:val="nil"/>
              <w:left w:val="nil"/>
              <w:right w:val="single" w:sz="8" w:space="0" w:color="auto"/>
            </w:tcBorders>
            <w:shd w:val="clear" w:color="auto" w:fill="auto"/>
            <w:noWrap/>
            <w:vAlign w:val="bottom"/>
          </w:tcPr>
          <w:p w14:paraId="29BF1583"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Project Better Energy ltd</w:t>
            </w:r>
          </w:p>
        </w:tc>
        <w:tc>
          <w:tcPr>
            <w:tcW w:w="1417" w:type="dxa"/>
            <w:tcBorders>
              <w:top w:val="nil"/>
              <w:left w:val="nil"/>
              <w:right w:val="nil"/>
            </w:tcBorders>
            <w:shd w:val="clear" w:color="auto" w:fill="auto"/>
            <w:noWrap/>
            <w:vAlign w:val="bottom"/>
            <w:hideMark/>
          </w:tcPr>
          <w:p w14:paraId="22A9085A" w14:textId="77777777" w:rsidR="00622AC7" w:rsidRDefault="00622AC7">
            <w:pPr>
              <w:rPr>
                <w:rFonts w:ascii="Calibri" w:hAnsi="Calibri" w:cs="Calibri"/>
                <w:color w:val="000000"/>
                <w:sz w:val="22"/>
                <w:szCs w:val="22"/>
              </w:rPr>
            </w:pPr>
            <w:r>
              <w:rPr>
                <w:rFonts w:ascii="Calibri" w:hAnsi="Calibri" w:cs="Calibri"/>
                <w:color w:val="000000"/>
                <w:sz w:val="22"/>
                <w:szCs w:val="22"/>
              </w:rPr>
              <w:t>7</w:t>
            </w:r>
          </w:p>
        </w:tc>
        <w:tc>
          <w:tcPr>
            <w:tcW w:w="3827" w:type="dxa"/>
            <w:tcBorders>
              <w:top w:val="nil"/>
              <w:left w:val="nil"/>
              <w:right w:val="single" w:sz="8" w:space="0" w:color="auto"/>
            </w:tcBorders>
            <w:shd w:val="clear" w:color="auto" w:fill="auto"/>
            <w:noWrap/>
            <w:vAlign w:val="bottom"/>
            <w:hideMark/>
          </w:tcPr>
          <w:p w14:paraId="49B21C4B" w14:textId="77777777" w:rsidR="00622AC7" w:rsidRDefault="00622AC7">
            <w:pPr>
              <w:rPr>
                <w:rFonts w:ascii="Calibri" w:hAnsi="Calibri" w:cs="Calibri"/>
                <w:color w:val="000000"/>
                <w:sz w:val="22"/>
                <w:szCs w:val="22"/>
              </w:rPr>
            </w:pPr>
            <w:r>
              <w:rPr>
                <w:rFonts w:ascii="Calibri" w:hAnsi="Calibri" w:cs="Calibri"/>
                <w:color w:val="000000"/>
                <w:sz w:val="22"/>
                <w:szCs w:val="22"/>
              </w:rPr>
              <w:t> </w:t>
            </w:r>
            <w:r w:rsidRPr="002F7B40">
              <w:rPr>
                <w:rFonts w:ascii="Calibri" w:hAnsi="Calibri" w:cs="Calibri"/>
                <w:color w:val="000000"/>
                <w:sz w:val="22"/>
                <w:szCs w:val="22"/>
              </w:rPr>
              <w:t>Mer Charging UK Limited</w:t>
            </w:r>
          </w:p>
        </w:tc>
      </w:tr>
      <w:tr w:rsidR="00622AC7" w14:paraId="222C6D0A" w14:textId="77777777">
        <w:trPr>
          <w:trHeight w:val="300"/>
        </w:trPr>
        <w:tc>
          <w:tcPr>
            <w:tcW w:w="1418" w:type="dxa"/>
            <w:tcBorders>
              <w:top w:val="nil"/>
              <w:left w:val="single" w:sz="8" w:space="0" w:color="auto"/>
              <w:right w:val="nil"/>
            </w:tcBorders>
            <w:shd w:val="clear" w:color="auto" w:fill="auto"/>
            <w:noWrap/>
            <w:vAlign w:val="bottom"/>
            <w:hideMark/>
          </w:tcPr>
          <w:p w14:paraId="4476C368"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686" w:type="dxa"/>
            <w:tcBorders>
              <w:top w:val="nil"/>
              <w:left w:val="nil"/>
              <w:right w:val="single" w:sz="8" w:space="0" w:color="auto"/>
            </w:tcBorders>
            <w:shd w:val="clear" w:color="auto" w:fill="auto"/>
            <w:noWrap/>
            <w:vAlign w:val="bottom"/>
            <w:hideMark/>
          </w:tcPr>
          <w:p w14:paraId="1B334F9D" w14:textId="77777777" w:rsidR="00622AC7" w:rsidRDefault="00622AC7">
            <w:pPr>
              <w:rPr>
                <w:rFonts w:ascii="Calibri" w:hAnsi="Calibri" w:cs="Calibri"/>
                <w:color w:val="000000"/>
                <w:sz w:val="22"/>
                <w:szCs w:val="22"/>
              </w:rPr>
            </w:pPr>
            <w:r>
              <w:rPr>
                <w:rFonts w:ascii="Calibri" w:hAnsi="Calibri" w:cs="Calibri"/>
                <w:color w:val="000000"/>
                <w:sz w:val="22"/>
                <w:szCs w:val="22"/>
              </w:rPr>
              <w:t> </w:t>
            </w:r>
            <w:proofErr w:type="spellStart"/>
            <w:r>
              <w:rPr>
                <w:rFonts w:ascii="Calibri" w:hAnsi="Calibri" w:cs="Calibri"/>
                <w:color w:val="000000"/>
                <w:sz w:val="22"/>
                <w:szCs w:val="22"/>
              </w:rPr>
              <w:t>Qwello</w:t>
            </w:r>
            <w:proofErr w:type="spellEnd"/>
            <w:r>
              <w:rPr>
                <w:rFonts w:ascii="Calibri" w:hAnsi="Calibri" w:cs="Calibri"/>
                <w:color w:val="000000"/>
                <w:sz w:val="22"/>
                <w:szCs w:val="22"/>
              </w:rPr>
              <w:t xml:space="preserve"> UK Ltd</w:t>
            </w:r>
          </w:p>
        </w:tc>
        <w:tc>
          <w:tcPr>
            <w:tcW w:w="1417" w:type="dxa"/>
            <w:tcBorders>
              <w:top w:val="nil"/>
              <w:left w:val="nil"/>
              <w:right w:val="nil"/>
            </w:tcBorders>
            <w:shd w:val="clear" w:color="auto" w:fill="auto"/>
            <w:noWrap/>
            <w:vAlign w:val="bottom"/>
            <w:hideMark/>
          </w:tcPr>
          <w:p w14:paraId="1A8203EB" w14:textId="77777777" w:rsidR="00622AC7" w:rsidRDefault="00622AC7">
            <w:pPr>
              <w:rPr>
                <w:rFonts w:ascii="Calibri" w:hAnsi="Calibri" w:cs="Calibri"/>
                <w:color w:val="000000"/>
                <w:sz w:val="22"/>
                <w:szCs w:val="22"/>
              </w:rPr>
            </w:pPr>
            <w:r>
              <w:rPr>
                <w:rFonts w:ascii="Calibri" w:hAnsi="Calibri" w:cs="Calibri"/>
                <w:color w:val="000000"/>
                <w:sz w:val="22"/>
                <w:szCs w:val="22"/>
              </w:rPr>
              <w:t>8</w:t>
            </w:r>
          </w:p>
        </w:tc>
        <w:tc>
          <w:tcPr>
            <w:tcW w:w="3827" w:type="dxa"/>
            <w:tcBorders>
              <w:top w:val="nil"/>
              <w:left w:val="nil"/>
              <w:right w:val="single" w:sz="8" w:space="0" w:color="auto"/>
            </w:tcBorders>
            <w:shd w:val="clear" w:color="auto" w:fill="auto"/>
            <w:noWrap/>
            <w:vAlign w:val="bottom"/>
            <w:hideMark/>
          </w:tcPr>
          <w:p w14:paraId="08DD0599" w14:textId="77777777" w:rsidR="00622AC7" w:rsidRDefault="00622AC7">
            <w:pPr>
              <w:rPr>
                <w:rFonts w:ascii="Calibri" w:hAnsi="Calibri" w:cs="Calibri"/>
                <w:color w:val="000000"/>
                <w:sz w:val="22"/>
                <w:szCs w:val="22"/>
              </w:rPr>
            </w:pPr>
            <w:r>
              <w:rPr>
                <w:rFonts w:ascii="Calibri" w:hAnsi="Calibri" w:cs="Calibri"/>
                <w:color w:val="000000"/>
                <w:sz w:val="22"/>
                <w:szCs w:val="22"/>
              </w:rPr>
              <w:t> </w:t>
            </w:r>
            <w:proofErr w:type="spellStart"/>
            <w:r w:rsidRPr="002F7B40">
              <w:rPr>
                <w:rFonts w:ascii="Calibri" w:hAnsi="Calibri" w:cs="Calibri"/>
                <w:color w:val="000000"/>
                <w:sz w:val="22"/>
                <w:szCs w:val="22"/>
              </w:rPr>
              <w:t>Qwello</w:t>
            </w:r>
            <w:proofErr w:type="spellEnd"/>
            <w:r w:rsidRPr="002F7B40">
              <w:rPr>
                <w:rFonts w:ascii="Calibri" w:hAnsi="Calibri" w:cs="Calibri"/>
                <w:color w:val="000000"/>
                <w:sz w:val="22"/>
                <w:szCs w:val="22"/>
              </w:rPr>
              <w:t xml:space="preserve"> UK Ltd</w:t>
            </w:r>
          </w:p>
        </w:tc>
      </w:tr>
      <w:tr w:rsidR="00622AC7" w14:paraId="06B3252B" w14:textId="77777777">
        <w:trPr>
          <w:trHeight w:val="300"/>
        </w:trPr>
        <w:tc>
          <w:tcPr>
            <w:tcW w:w="1418" w:type="dxa"/>
            <w:tcBorders>
              <w:top w:val="nil"/>
              <w:left w:val="single" w:sz="4" w:space="0" w:color="auto"/>
              <w:bottom w:val="single" w:sz="4" w:space="0" w:color="auto"/>
            </w:tcBorders>
            <w:shd w:val="clear" w:color="auto" w:fill="auto"/>
            <w:noWrap/>
            <w:vAlign w:val="bottom"/>
          </w:tcPr>
          <w:p w14:paraId="1D5FE3CA" w14:textId="77777777" w:rsidR="00622AC7" w:rsidRDefault="00622AC7">
            <w:pPr>
              <w:rPr>
                <w:rFonts w:ascii="Calibri" w:hAnsi="Calibri" w:cs="Calibri"/>
                <w:color w:val="000000"/>
                <w:sz w:val="22"/>
                <w:szCs w:val="22"/>
              </w:rPr>
            </w:pPr>
            <w:r>
              <w:rPr>
                <w:rFonts w:ascii="Calibri" w:hAnsi="Calibri" w:cs="Calibri"/>
                <w:color w:val="000000"/>
                <w:sz w:val="22"/>
                <w:szCs w:val="22"/>
              </w:rPr>
              <w:t>9</w:t>
            </w:r>
          </w:p>
        </w:tc>
        <w:tc>
          <w:tcPr>
            <w:tcW w:w="3686" w:type="dxa"/>
            <w:tcBorders>
              <w:top w:val="nil"/>
              <w:bottom w:val="single" w:sz="4" w:space="0" w:color="auto"/>
              <w:right w:val="single" w:sz="4" w:space="0" w:color="auto"/>
            </w:tcBorders>
            <w:shd w:val="clear" w:color="auto" w:fill="auto"/>
            <w:noWrap/>
            <w:vAlign w:val="bottom"/>
          </w:tcPr>
          <w:p w14:paraId="02B276FB" w14:textId="77777777" w:rsidR="00622AC7" w:rsidRDefault="00622AC7">
            <w:pPr>
              <w:rPr>
                <w:rFonts w:ascii="Calibri" w:hAnsi="Calibri" w:cs="Calibri"/>
                <w:color w:val="000000"/>
                <w:sz w:val="22"/>
                <w:szCs w:val="22"/>
              </w:rPr>
            </w:pPr>
            <w:r w:rsidRPr="002F7B40">
              <w:rPr>
                <w:rFonts w:ascii="Calibri" w:hAnsi="Calibri" w:cs="Calibri"/>
                <w:color w:val="000000"/>
                <w:sz w:val="22"/>
                <w:szCs w:val="22"/>
              </w:rPr>
              <w:t>SMS Energy Services Limited</w:t>
            </w:r>
          </w:p>
        </w:tc>
        <w:tc>
          <w:tcPr>
            <w:tcW w:w="1417" w:type="dxa"/>
            <w:tcBorders>
              <w:left w:val="single" w:sz="4" w:space="0" w:color="auto"/>
              <w:bottom w:val="single" w:sz="4" w:space="0" w:color="auto"/>
            </w:tcBorders>
            <w:shd w:val="clear" w:color="auto" w:fill="auto"/>
            <w:noWrap/>
            <w:vAlign w:val="bottom"/>
          </w:tcPr>
          <w:p w14:paraId="138B3050" w14:textId="77777777" w:rsidR="00622AC7" w:rsidRDefault="00622AC7">
            <w:pPr>
              <w:rPr>
                <w:rFonts w:ascii="Calibri" w:hAnsi="Calibri" w:cs="Calibri"/>
                <w:color w:val="000000"/>
                <w:sz w:val="22"/>
                <w:szCs w:val="22"/>
              </w:rPr>
            </w:pPr>
          </w:p>
        </w:tc>
        <w:tc>
          <w:tcPr>
            <w:tcW w:w="3827" w:type="dxa"/>
            <w:tcBorders>
              <w:bottom w:val="single" w:sz="4" w:space="0" w:color="auto"/>
              <w:right w:val="single" w:sz="4" w:space="0" w:color="auto"/>
            </w:tcBorders>
            <w:shd w:val="clear" w:color="auto" w:fill="auto"/>
            <w:noWrap/>
            <w:vAlign w:val="bottom"/>
          </w:tcPr>
          <w:p w14:paraId="5DC91839" w14:textId="77777777" w:rsidR="00622AC7" w:rsidRDefault="00622AC7">
            <w:pPr>
              <w:rPr>
                <w:rFonts w:ascii="Calibri" w:hAnsi="Calibri" w:cs="Calibri"/>
                <w:color w:val="000000"/>
                <w:sz w:val="22"/>
                <w:szCs w:val="22"/>
              </w:rPr>
            </w:pPr>
          </w:p>
        </w:tc>
      </w:tr>
    </w:tbl>
    <w:p w14:paraId="21A589A9" w14:textId="77777777" w:rsidR="00622AC7" w:rsidRDefault="00622AC7" w:rsidP="00622AC7">
      <w:pPr>
        <w:rPr>
          <w:rFonts w:ascii="Arial" w:hAnsi="Arial" w:cs="Arial"/>
          <w:b/>
          <w:snapToGrid w:val="0"/>
          <w:sz w:val="22"/>
          <w:szCs w:val="22"/>
        </w:rPr>
      </w:pPr>
    </w:p>
    <w:p w14:paraId="669EE438" w14:textId="77777777" w:rsidR="00622AC7" w:rsidRDefault="00622AC7" w:rsidP="00622AC7">
      <w:pPr>
        <w:jc w:val="center"/>
        <w:rPr>
          <w:rFonts w:ascii="Arial" w:hAnsi="Arial" w:cs="Arial"/>
          <w:b/>
          <w:snapToGrid w:val="0"/>
          <w:sz w:val="22"/>
          <w:szCs w:val="22"/>
        </w:rPr>
      </w:pPr>
    </w:p>
    <w:p w14:paraId="78A631A6" w14:textId="77777777" w:rsidR="00622AC7" w:rsidRDefault="00622AC7" w:rsidP="00622AC7">
      <w:pPr>
        <w:jc w:val="center"/>
        <w:rPr>
          <w:rFonts w:ascii="Arial" w:hAnsi="Arial" w:cs="Arial"/>
          <w:b/>
          <w:snapToGrid w:val="0"/>
          <w:sz w:val="22"/>
          <w:szCs w:val="22"/>
        </w:rPr>
      </w:pPr>
    </w:p>
    <w:p w14:paraId="1ACBB06F" w14:textId="77777777" w:rsidR="00622AC7" w:rsidRDefault="00622AC7" w:rsidP="00622AC7">
      <w:pPr>
        <w:jc w:val="center"/>
        <w:rPr>
          <w:rFonts w:ascii="Arial" w:hAnsi="Arial" w:cs="Arial"/>
          <w:b/>
          <w:snapToGrid w:val="0"/>
          <w:sz w:val="22"/>
          <w:szCs w:val="22"/>
        </w:rPr>
      </w:pPr>
    </w:p>
    <w:p w14:paraId="133C4102" w14:textId="77777777" w:rsidR="00622AC7" w:rsidRDefault="00622AC7" w:rsidP="00622AC7">
      <w:pPr>
        <w:jc w:val="center"/>
        <w:rPr>
          <w:rFonts w:ascii="Arial" w:hAnsi="Arial" w:cs="Arial"/>
          <w:b/>
          <w:snapToGrid w:val="0"/>
          <w:sz w:val="22"/>
          <w:szCs w:val="22"/>
        </w:rPr>
      </w:pPr>
    </w:p>
    <w:p w14:paraId="0996A36D" w14:textId="77777777" w:rsidR="00622AC7" w:rsidRDefault="00622AC7" w:rsidP="00622AC7">
      <w:pPr>
        <w:jc w:val="center"/>
        <w:rPr>
          <w:rFonts w:ascii="Arial" w:hAnsi="Arial" w:cs="Arial"/>
          <w:b/>
          <w:snapToGrid w:val="0"/>
          <w:sz w:val="22"/>
          <w:szCs w:val="22"/>
        </w:rPr>
      </w:pPr>
    </w:p>
    <w:p w14:paraId="73083AD3" w14:textId="77777777" w:rsidR="00622AC7" w:rsidRDefault="00622AC7" w:rsidP="00622AC7">
      <w:pPr>
        <w:jc w:val="center"/>
        <w:rPr>
          <w:rFonts w:ascii="Arial" w:hAnsi="Arial" w:cs="Arial"/>
          <w:b/>
          <w:snapToGrid w:val="0"/>
          <w:sz w:val="22"/>
          <w:szCs w:val="22"/>
        </w:rPr>
      </w:pPr>
    </w:p>
    <w:p w14:paraId="1DC5B3A1" w14:textId="77777777" w:rsidR="00622AC7" w:rsidRDefault="00622AC7" w:rsidP="00622AC7">
      <w:pPr>
        <w:jc w:val="center"/>
        <w:rPr>
          <w:rFonts w:ascii="Arial" w:hAnsi="Arial" w:cs="Arial"/>
          <w:b/>
          <w:snapToGrid w:val="0"/>
          <w:sz w:val="22"/>
          <w:szCs w:val="22"/>
        </w:rPr>
      </w:pPr>
    </w:p>
    <w:p w14:paraId="4488EE72" w14:textId="77777777" w:rsidR="00622AC7" w:rsidRDefault="00622AC7" w:rsidP="00622AC7">
      <w:pPr>
        <w:jc w:val="center"/>
        <w:rPr>
          <w:rFonts w:ascii="Arial" w:hAnsi="Arial" w:cs="Arial"/>
          <w:b/>
          <w:snapToGrid w:val="0"/>
          <w:sz w:val="22"/>
          <w:szCs w:val="22"/>
        </w:rPr>
      </w:pPr>
    </w:p>
    <w:p w14:paraId="543065C7" w14:textId="77777777" w:rsidR="00622AC7" w:rsidRDefault="00622AC7" w:rsidP="00622AC7">
      <w:pPr>
        <w:jc w:val="center"/>
        <w:rPr>
          <w:rFonts w:ascii="Arial" w:hAnsi="Arial" w:cs="Arial"/>
          <w:b/>
          <w:snapToGrid w:val="0"/>
          <w:sz w:val="22"/>
          <w:szCs w:val="22"/>
        </w:rPr>
      </w:pPr>
    </w:p>
    <w:p w14:paraId="5FBD5F61" w14:textId="77777777" w:rsidR="00622AC7" w:rsidRDefault="00622AC7" w:rsidP="00622AC7">
      <w:pPr>
        <w:jc w:val="center"/>
        <w:rPr>
          <w:rFonts w:ascii="Arial" w:hAnsi="Arial" w:cs="Arial"/>
          <w:b/>
          <w:snapToGrid w:val="0"/>
          <w:sz w:val="22"/>
          <w:szCs w:val="22"/>
        </w:rPr>
      </w:pPr>
    </w:p>
    <w:p w14:paraId="7F00EF24" w14:textId="77777777" w:rsidR="00622AC7" w:rsidRDefault="00622AC7" w:rsidP="00622AC7">
      <w:pPr>
        <w:jc w:val="center"/>
        <w:rPr>
          <w:rFonts w:ascii="Arial" w:hAnsi="Arial" w:cs="Arial"/>
          <w:b/>
          <w:snapToGrid w:val="0"/>
          <w:sz w:val="22"/>
          <w:szCs w:val="22"/>
        </w:rPr>
      </w:pPr>
    </w:p>
    <w:p w14:paraId="61E32F4A" w14:textId="77777777" w:rsidR="00622AC7" w:rsidRDefault="00622AC7" w:rsidP="00622AC7">
      <w:pPr>
        <w:jc w:val="center"/>
        <w:rPr>
          <w:rFonts w:ascii="Arial" w:hAnsi="Arial" w:cs="Arial"/>
          <w:b/>
          <w:snapToGrid w:val="0"/>
          <w:sz w:val="22"/>
          <w:szCs w:val="22"/>
        </w:rPr>
      </w:pPr>
    </w:p>
    <w:p w14:paraId="639A036C" w14:textId="77777777" w:rsidR="00622AC7" w:rsidRDefault="00622AC7" w:rsidP="00622AC7">
      <w:pPr>
        <w:jc w:val="center"/>
        <w:rPr>
          <w:rFonts w:ascii="Arial" w:hAnsi="Arial" w:cs="Arial"/>
          <w:b/>
          <w:snapToGrid w:val="0"/>
          <w:sz w:val="22"/>
          <w:szCs w:val="22"/>
        </w:rPr>
      </w:pPr>
    </w:p>
    <w:p w14:paraId="26822266" w14:textId="77777777" w:rsidR="00622AC7" w:rsidRDefault="00622AC7" w:rsidP="00622AC7">
      <w:pPr>
        <w:jc w:val="center"/>
        <w:rPr>
          <w:rFonts w:ascii="Arial" w:hAnsi="Arial" w:cs="Arial"/>
          <w:b/>
          <w:snapToGrid w:val="0"/>
          <w:sz w:val="22"/>
          <w:szCs w:val="22"/>
        </w:rPr>
      </w:pPr>
    </w:p>
    <w:p w14:paraId="696E6690" w14:textId="77777777" w:rsidR="00622AC7" w:rsidRDefault="00622AC7" w:rsidP="00622AC7">
      <w:pPr>
        <w:jc w:val="center"/>
        <w:rPr>
          <w:rFonts w:ascii="Arial" w:hAnsi="Arial" w:cs="Arial"/>
          <w:b/>
          <w:snapToGrid w:val="0"/>
          <w:sz w:val="22"/>
          <w:szCs w:val="22"/>
        </w:rPr>
      </w:pPr>
    </w:p>
    <w:p w14:paraId="4B619567" w14:textId="77777777" w:rsidR="00622AC7" w:rsidRDefault="00622AC7" w:rsidP="00622AC7">
      <w:pPr>
        <w:jc w:val="center"/>
        <w:rPr>
          <w:rFonts w:ascii="Arial" w:hAnsi="Arial" w:cs="Arial"/>
          <w:b/>
          <w:snapToGrid w:val="0"/>
          <w:sz w:val="22"/>
          <w:szCs w:val="22"/>
        </w:rPr>
      </w:pPr>
    </w:p>
    <w:p w14:paraId="79AD6A41" w14:textId="77777777" w:rsidR="00622AC7" w:rsidRDefault="00622AC7" w:rsidP="00622AC7">
      <w:pPr>
        <w:jc w:val="center"/>
        <w:rPr>
          <w:rFonts w:ascii="Arial" w:hAnsi="Arial" w:cs="Arial"/>
          <w:b/>
          <w:snapToGrid w:val="0"/>
          <w:sz w:val="22"/>
          <w:szCs w:val="22"/>
        </w:rPr>
      </w:pPr>
    </w:p>
    <w:p w14:paraId="0CD237A7" w14:textId="77777777" w:rsidR="00622AC7" w:rsidRDefault="00622AC7" w:rsidP="00622AC7">
      <w:pPr>
        <w:jc w:val="center"/>
        <w:rPr>
          <w:rFonts w:ascii="Arial" w:hAnsi="Arial" w:cs="Arial"/>
          <w:b/>
          <w:snapToGrid w:val="0"/>
          <w:sz w:val="22"/>
          <w:szCs w:val="22"/>
        </w:rPr>
      </w:pPr>
    </w:p>
    <w:p w14:paraId="77ADB4D7" w14:textId="77777777" w:rsidR="00622AC7" w:rsidRDefault="00622AC7" w:rsidP="00622AC7">
      <w:pPr>
        <w:jc w:val="center"/>
        <w:rPr>
          <w:rFonts w:ascii="Arial" w:hAnsi="Arial" w:cs="Arial"/>
          <w:b/>
          <w:snapToGrid w:val="0"/>
          <w:sz w:val="22"/>
          <w:szCs w:val="22"/>
        </w:rPr>
      </w:pPr>
    </w:p>
    <w:p w14:paraId="5DFF9EA1" w14:textId="77777777" w:rsidR="00622AC7" w:rsidRDefault="00622AC7" w:rsidP="00622AC7">
      <w:pPr>
        <w:jc w:val="center"/>
        <w:rPr>
          <w:rFonts w:ascii="Arial" w:hAnsi="Arial" w:cs="Arial"/>
          <w:b/>
          <w:snapToGrid w:val="0"/>
          <w:sz w:val="22"/>
          <w:szCs w:val="22"/>
        </w:rPr>
      </w:pPr>
    </w:p>
    <w:p w14:paraId="32757083" w14:textId="77777777" w:rsidR="00622AC7" w:rsidRDefault="00622AC7" w:rsidP="00622AC7">
      <w:pPr>
        <w:jc w:val="center"/>
        <w:rPr>
          <w:rFonts w:ascii="Arial" w:hAnsi="Arial" w:cs="Arial"/>
          <w:b/>
          <w:snapToGrid w:val="0"/>
          <w:sz w:val="22"/>
          <w:szCs w:val="22"/>
        </w:rPr>
      </w:pPr>
    </w:p>
    <w:p w14:paraId="5E6A2C40" w14:textId="77777777" w:rsidR="00622AC7" w:rsidRDefault="00622AC7" w:rsidP="00622AC7">
      <w:pPr>
        <w:jc w:val="center"/>
        <w:rPr>
          <w:rFonts w:ascii="Arial" w:hAnsi="Arial" w:cs="Arial"/>
          <w:b/>
          <w:snapToGrid w:val="0"/>
          <w:sz w:val="22"/>
          <w:szCs w:val="22"/>
        </w:rPr>
      </w:pPr>
    </w:p>
    <w:p w14:paraId="2A308B36" w14:textId="77777777" w:rsidR="00622AC7" w:rsidRDefault="00622AC7" w:rsidP="00622AC7">
      <w:pPr>
        <w:jc w:val="center"/>
        <w:rPr>
          <w:rFonts w:ascii="Arial" w:hAnsi="Arial" w:cs="Arial"/>
          <w:b/>
          <w:snapToGrid w:val="0"/>
          <w:sz w:val="22"/>
          <w:szCs w:val="22"/>
        </w:rPr>
      </w:pPr>
    </w:p>
    <w:p w14:paraId="2359690A" w14:textId="77777777" w:rsidR="00622AC7" w:rsidRDefault="00622AC7" w:rsidP="00622AC7">
      <w:pPr>
        <w:jc w:val="center"/>
        <w:rPr>
          <w:rFonts w:ascii="Arial" w:hAnsi="Arial" w:cs="Arial"/>
          <w:b/>
          <w:snapToGrid w:val="0"/>
          <w:sz w:val="22"/>
          <w:szCs w:val="22"/>
        </w:rPr>
      </w:pPr>
    </w:p>
    <w:p w14:paraId="381F76FB" w14:textId="77777777" w:rsidR="00622AC7" w:rsidRDefault="00622AC7" w:rsidP="00622AC7">
      <w:pPr>
        <w:jc w:val="center"/>
        <w:rPr>
          <w:rFonts w:ascii="Arial" w:hAnsi="Arial" w:cs="Arial"/>
          <w:b/>
          <w:snapToGrid w:val="0"/>
          <w:sz w:val="22"/>
          <w:szCs w:val="22"/>
        </w:rPr>
      </w:pPr>
    </w:p>
    <w:p w14:paraId="2A244690" w14:textId="77777777" w:rsidR="00622AC7" w:rsidRDefault="00622AC7" w:rsidP="00622AC7">
      <w:pPr>
        <w:jc w:val="center"/>
        <w:rPr>
          <w:rFonts w:ascii="Arial" w:hAnsi="Arial" w:cs="Arial"/>
          <w:b/>
          <w:snapToGrid w:val="0"/>
          <w:sz w:val="22"/>
          <w:szCs w:val="22"/>
        </w:rPr>
      </w:pPr>
    </w:p>
    <w:p w14:paraId="4CB3D1D0" w14:textId="77777777" w:rsidR="00622AC7" w:rsidRDefault="00622AC7" w:rsidP="00622AC7">
      <w:pPr>
        <w:jc w:val="center"/>
        <w:rPr>
          <w:rFonts w:ascii="Arial" w:hAnsi="Arial" w:cs="Arial"/>
          <w:b/>
          <w:snapToGrid w:val="0"/>
          <w:sz w:val="22"/>
          <w:szCs w:val="22"/>
        </w:rPr>
      </w:pPr>
    </w:p>
    <w:p w14:paraId="2984E7B0" w14:textId="77777777" w:rsidR="00622AC7" w:rsidRDefault="00622AC7" w:rsidP="00622AC7">
      <w:pPr>
        <w:jc w:val="center"/>
        <w:rPr>
          <w:rFonts w:ascii="Arial" w:hAnsi="Arial" w:cs="Arial"/>
          <w:b/>
          <w:snapToGrid w:val="0"/>
          <w:sz w:val="22"/>
          <w:szCs w:val="22"/>
        </w:rPr>
      </w:pPr>
    </w:p>
    <w:p w14:paraId="6AB91D95" w14:textId="77777777" w:rsidR="00622AC7" w:rsidRDefault="00622AC7" w:rsidP="00622AC7">
      <w:pPr>
        <w:jc w:val="center"/>
        <w:rPr>
          <w:rFonts w:ascii="Arial" w:hAnsi="Arial" w:cs="Arial"/>
          <w:b/>
          <w:snapToGrid w:val="0"/>
          <w:sz w:val="22"/>
          <w:szCs w:val="22"/>
        </w:rPr>
      </w:pPr>
    </w:p>
    <w:p w14:paraId="5AB0C461" w14:textId="77777777" w:rsidR="00622AC7" w:rsidRDefault="00622AC7" w:rsidP="00622AC7">
      <w:pPr>
        <w:jc w:val="center"/>
        <w:rPr>
          <w:rFonts w:ascii="Arial" w:hAnsi="Arial" w:cs="Arial"/>
          <w:b/>
          <w:snapToGrid w:val="0"/>
          <w:sz w:val="22"/>
          <w:szCs w:val="22"/>
        </w:rPr>
      </w:pPr>
    </w:p>
    <w:p w14:paraId="4A6AA29E" w14:textId="77777777" w:rsidR="00622AC7" w:rsidRDefault="00622AC7" w:rsidP="00622AC7">
      <w:pPr>
        <w:jc w:val="center"/>
        <w:rPr>
          <w:rFonts w:ascii="Arial" w:hAnsi="Arial" w:cs="Arial"/>
          <w:b/>
          <w:snapToGrid w:val="0"/>
          <w:sz w:val="22"/>
          <w:szCs w:val="22"/>
        </w:rPr>
      </w:pPr>
    </w:p>
    <w:p w14:paraId="77ED5805" w14:textId="77777777" w:rsidR="00622AC7" w:rsidRDefault="00622AC7" w:rsidP="00622AC7">
      <w:pPr>
        <w:rPr>
          <w:rFonts w:ascii="Arial" w:hAnsi="Arial" w:cs="Arial"/>
          <w:b/>
          <w:snapToGrid w:val="0"/>
          <w:sz w:val="22"/>
          <w:szCs w:val="22"/>
        </w:rPr>
      </w:pPr>
      <w:r>
        <w:rPr>
          <w:rFonts w:ascii="Arial" w:hAnsi="Arial" w:cs="Arial"/>
          <w:b/>
          <w:snapToGrid w:val="0"/>
          <w:sz w:val="22"/>
          <w:szCs w:val="22"/>
        </w:rPr>
        <w:br w:type="page"/>
      </w:r>
    </w:p>
    <w:p w14:paraId="1836D87D" w14:textId="77777777" w:rsidR="00622AC7" w:rsidRPr="002D1B64" w:rsidRDefault="00622AC7" w:rsidP="00622AC7">
      <w:pPr>
        <w:jc w:val="center"/>
        <w:rPr>
          <w:rFonts w:ascii="Arial" w:hAnsi="Arial" w:cs="Arial"/>
          <w:b/>
          <w:snapToGrid w:val="0"/>
          <w:sz w:val="22"/>
          <w:szCs w:val="22"/>
        </w:rPr>
      </w:pPr>
      <w:r w:rsidRPr="002D1B64">
        <w:rPr>
          <w:rFonts w:ascii="Arial" w:hAnsi="Arial" w:cs="Arial"/>
          <w:b/>
          <w:snapToGrid w:val="0"/>
          <w:sz w:val="22"/>
          <w:szCs w:val="22"/>
        </w:rPr>
        <w:lastRenderedPageBreak/>
        <w:t xml:space="preserve">SCHEDULE </w:t>
      </w:r>
      <w:r>
        <w:rPr>
          <w:rFonts w:ascii="Arial" w:hAnsi="Arial" w:cs="Arial"/>
          <w:b/>
          <w:snapToGrid w:val="0"/>
          <w:sz w:val="22"/>
          <w:szCs w:val="22"/>
        </w:rPr>
        <w:t>3</w:t>
      </w:r>
    </w:p>
    <w:p w14:paraId="0B1BF055" w14:textId="77777777" w:rsidR="00622AC7" w:rsidRDefault="00622AC7" w:rsidP="00622AC7">
      <w:pPr>
        <w:autoSpaceDE w:val="0"/>
        <w:autoSpaceDN w:val="0"/>
        <w:adjustRightInd w:val="0"/>
        <w:spacing w:before="60" w:after="200" w:line="312" w:lineRule="auto"/>
        <w:jc w:val="center"/>
        <w:rPr>
          <w:rFonts w:ascii="Arial" w:hAnsi="Arial" w:cs="Arial"/>
          <w:b/>
          <w:snapToGrid w:val="0"/>
          <w:sz w:val="22"/>
          <w:szCs w:val="22"/>
        </w:rPr>
      </w:pPr>
      <w:r>
        <w:rPr>
          <w:rFonts w:ascii="Arial" w:hAnsi="Arial" w:cs="Arial"/>
          <w:b/>
          <w:snapToGrid w:val="0"/>
          <w:sz w:val="22"/>
          <w:szCs w:val="22"/>
        </w:rPr>
        <w:t>FORM OF CALL-OFF CONTRACT</w:t>
      </w:r>
    </w:p>
    <w:p w14:paraId="49DF93D7" w14:textId="77777777" w:rsidR="00622AC7" w:rsidRPr="00F13817" w:rsidRDefault="00622AC7" w:rsidP="00622AC7">
      <w:pPr>
        <w:autoSpaceDE w:val="0"/>
        <w:autoSpaceDN w:val="0"/>
        <w:adjustRightInd w:val="0"/>
        <w:spacing w:before="60" w:after="200" w:line="312" w:lineRule="auto"/>
        <w:rPr>
          <w:rFonts w:ascii="Arial" w:hAnsi="Arial" w:cs="Arial"/>
          <w:snapToGrid w:val="0"/>
          <w:sz w:val="22"/>
          <w:szCs w:val="22"/>
        </w:rPr>
      </w:pPr>
    </w:p>
    <w:p w14:paraId="21378A54" w14:textId="77777777" w:rsidR="00622AC7" w:rsidRPr="00F13817" w:rsidRDefault="00622AC7" w:rsidP="00622AC7">
      <w:pPr>
        <w:spacing w:line="300" w:lineRule="auto"/>
        <w:jc w:val="both"/>
        <w:rPr>
          <w:rFonts w:ascii="Arial" w:eastAsia="Calibri" w:hAnsi="Arial" w:cs="Arial"/>
          <w:sz w:val="22"/>
          <w:szCs w:val="20"/>
          <w:lang w:eastAsia="en-US"/>
        </w:rPr>
      </w:pPr>
    </w:p>
    <w:p w14:paraId="2CDE65A7" w14:textId="77777777" w:rsidR="008A22C6" w:rsidRPr="008A22C6" w:rsidRDefault="008A22C6" w:rsidP="008A22C6"/>
    <w:sectPr w:rsidR="008A22C6" w:rsidRPr="008A22C6" w:rsidSect="00622AC7">
      <w:footerReference w:type="default" r:id="rId12"/>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27B8" w14:textId="77777777" w:rsidR="001A7615" w:rsidRDefault="001A7615">
      <w:r>
        <w:separator/>
      </w:r>
    </w:p>
  </w:endnote>
  <w:endnote w:type="continuationSeparator" w:id="0">
    <w:p w14:paraId="1A87B9C3" w14:textId="77777777" w:rsidR="001A7615" w:rsidRDefault="001A7615">
      <w:r>
        <w:continuationSeparator/>
      </w:r>
    </w:p>
  </w:endnote>
  <w:endnote w:type="continuationNotice" w:id="1">
    <w:p w14:paraId="41B4AFC5" w14:textId="77777777" w:rsidR="001A7615" w:rsidRDefault="001A7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341632"/>
      <w:docPartObj>
        <w:docPartGallery w:val="Page Numbers (Bottom of Page)"/>
        <w:docPartUnique/>
      </w:docPartObj>
    </w:sdtPr>
    <w:sdtEndPr>
      <w:rPr>
        <w:rFonts w:ascii="Arial" w:hAnsi="Arial" w:cs="Arial"/>
        <w:noProof/>
        <w:sz w:val="22"/>
        <w:szCs w:val="22"/>
      </w:rPr>
    </w:sdtEndPr>
    <w:sdtContent>
      <w:p w14:paraId="1F1B6136" w14:textId="77777777" w:rsidR="00622AC7" w:rsidRPr="00BB641D" w:rsidRDefault="00622AC7">
        <w:pPr>
          <w:pStyle w:val="Footer"/>
          <w:jc w:val="center"/>
          <w:rPr>
            <w:rFonts w:ascii="Arial" w:hAnsi="Arial" w:cs="Arial"/>
            <w:sz w:val="22"/>
            <w:szCs w:val="22"/>
          </w:rPr>
        </w:pPr>
        <w:r w:rsidRPr="00BB641D">
          <w:rPr>
            <w:rFonts w:ascii="Arial" w:hAnsi="Arial" w:cs="Arial"/>
            <w:sz w:val="22"/>
            <w:szCs w:val="22"/>
          </w:rPr>
          <w:fldChar w:fldCharType="begin"/>
        </w:r>
        <w:r w:rsidRPr="00BB641D">
          <w:rPr>
            <w:rFonts w:ascii="Arial" w:hAnsi="Arial" w:cs="Arial"/>
            <w:sz w:val="22"/>
            <w:szCs w:val="22"/>
          </w:rPr>
          <w:instrText xml:space="preserve"> PAGE   \* MERGEFORMAT </w:instrText>
        </w:r>
        <w:r w:rsidRPr="00BB641D">
          <w:rPr>
            <w:rFonts w:ascii="Arial" w:hAnsi="Arial" w:cs="Arial"/>
            <w:sz w:val="22"/>
            <w:szCs w:val="22"/>
          </w:rPr>
          <w:fldChar w:fldCharType="separate"/>
        </w:r>
        <w:r>
          <w:rPr>
            <w:rFonts w:ascii="Arial" w:hAnsi="Arial" w:cs="Arial"/>
            <w:noProof/>
            <w:sz w:val="22"/>
            <w:szCs w:val="22"/>
          </w:rPr>
          <w:t>14</w:t>
        </w:r>
        <w:r w:rsidRPr="00BB641D">
          <w:rPr>
            <w:rFonts w:ascii="Arial" w:hAnsi="Arial" w:cs="Arial"/>
            <w:noProof/>
            <w:sz w:val="22"/>
            <w:szCs w:val="22"/>
          </w:rPr>
          <w:fldChar w:fldCharType="end"/>
        </w:r>
      </w:p>
    </w:sdtContent>
  </w:sdt>
  <w:p w14:paraId="786D2563" w14:textId="77777777" w:rsidR="00622AC7" w:rsidRPr="000364EB" w:rsidRDefault="00622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D16F" w14:textId="77777777" w:rsidR="001A7615" w:rsidRDefault="001A7615">
      <w:r>
        <w:separator/>
      </w:r>
    </w:p>
  </w:footnote>
  <w:footnote w:type="continuationSeparator" w:id="0">
    <w:p w14:paraId="63840906" w14:textId="77777777" w:rsidR="001A7615" w:rsidRDefault="001A7615">
      <w:r>
        <w:continuationSeparator/>
      </w:r>
    </w:p>
  </w:footnote>
  <w:footnote w:type="continuationNotice" w:id="1">
    <w:p w14:paraId="5203F2A3" w14:textId="77777777" w:rsidR="001A7615" w:rsidRDefault="001A7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E74E3C8"/>
    <w:lvl w:ilvl="0">
      <w:start w:val="1"/>
      <w:numFmt w:val="decimal"/>
      <w:lvlText w:val="%1."/>
      <w:lvlJc w:val="left"/>
      <w:pPr>
        <w:tabs>
          <w:tab w:val="num" w:pos="720"/>
        </w:tabs>
        <w:ind w:left="720" w:hanging="720"/>
      </w:pPr>
      <w:rPr>
        <w:rFonts w:ascii="Arial" w:hAnsi="Arial" w:cs="Arial" w:hint="default"/>
        <w:b w:val="0"/>
        <w:bCs w:val="0"/>
        <w:i w:val="0"/>
        <w:iCs w:val="0"/>
        <w:spacing w:val="0"/>
        <w:sz w:val="22"/>
        <w:szCs w:val="22"/>
        <w:u w:val="none"/>
      </w:rPr>
    </w:lvl>
    <w:lvl w:ilvl="1">
      <w:start w:val="2"/>
      <w:numFmt w:val="decimal"/>
      <w:lvlText w:val="%1.%2"/>
      <w:lvlJc w:val="left"/>
      <w:pPr>
        <w:tabs>
          <w:tab w:val="num" w:pos="1004"/>
        </w:tabs>
        <w:ind w:left="1004" w:hanging="720"/>
      </w:pPr>
      <w:rPr>
        <w:rFonts w:ascii="Arial" w:hAnsi="Arial" w:cs="Arial" w:hint="default"/>
        <w:b w:val="0"/>
        <w:bCs w:val="0"/>
        <w:i w:val="0"/>
        <w:iCs w:val="0"/>
        <w:spacing w:val="0"/>
        <w:sz w:val="22"/>
        <w:szCs w:val="22"/>
        <w:u w:val="none"/>
      </w:rPr>
    </w:lvl>
    <w:lvl w:ilvl="2">
      <w:start w:val="1"/>
      <w:numFmt w:val="decimal"/>
      <w:lvlText w:val="%1.%2.%3"/>
      <w:lvlJc w:val="left"/>
      <w:pPr>
        <w:tabs>
          <w:tab w:val="num" w:pos="1584"/>
        </w:tabs>
        <w:ind w:left="1584" w:hanging="864"/>
      </w:pPr>
      <w:rPr>
        <w:rFonts w:hint="default"/>
        <w:b w:val="0"/>
        <w:bCs w:val="0"/>
        <w:i w:val="0"/>
        <w:iCs w:val="0"/>
        <w:spacing w:val="0"/>
        <w:u w:val="none"/>
      </w:rPr>
    </w:lvl>
    <w:lvl w:ilvl="3">
      <w:start w:val="1"/>
      <w:numFmt w:val="decimal"/>
      <w:lvlText w:val="%1.%2.%3.%4"/>
      <w:lvlJc w:val="left"/>
      <w:pPr>
        <w:tabs>
          <w:tab w:val="num" w:pos="2592"/>
        </w:tabs>
        <w:ind w:left="2592" w:hanging="1008"/>
      </w:pPr>
      <w:rPr>
        <w:rFonts w:hint="default"/>
        <w:b w:val="0"/>
        <w:bCs w:val="0"/>
        <w:i w:val="0"/>
        <w:iCs w:val="0"/>
        <w:spacing w:val="0"/>
        <w:u w:val="none"/>
      </w:rPr>
    </w:lvl>
    <w:lvl w:ilvl="4">
      <w:start w:val="1"/>
      <w:numFmt w:val="decimal"/>
      <w:lvlText w:val="%1.%2.%3.%4.%5"/>
      <w:lvlJc w:val="left"/>
      <w:pPr>
        <w:tabs>
          <w:tab w:val="num" w:pos="3744"/>
        </w:tabs>
        <w:ind w:left="3744" w:hanging="1152"/>
      </w:pPr>
      <w:rPr>
        <w:rFonts w:ascii="Times New Roman" w:hAnsi="Times New Roman" w:cs="Times New Roman" w:hint="default"/>
        <w:b w:val="0"/>
        <w:bCs w:val="0"/>
        <w:i w:val="0"/>
        <w:iCs w:val="0"/>
        <w:spacing w:val="0"/>
        <w:sz w:val="24"/>
        <w:szCs w:val="24"/>
      </w:rPr>
    </w:lvl>
    <w:lvl w:ilvl="5">
      <w:start w:val="1"/>
      <w:numFmt w:val="decimal"/>
      <w:isLgl/>
      <w:lvlText w:val="%1.%2.%3.%4.%5.%6"/>
      <w:lvlJc w:val="left"/>
      <w:pPr>
        <w:tabs>
          <w:tab w:val="num" w:pos="5184"/>
        </w:tabs>
        <w:ind w:left="5184" w:hanging="1440"/>
      </w:pPr>
      <w:rPr>
        <w:rFonts w:ascii="Times New Roman" w:hAnsi="Times New Roman" w:cs="Times New Roman" w:hint="default"/>
        <w:b w:val="0"/>
        <w:bCs w:val="0"/>
        <w:i w:val="0"/>
        <w:iCs w:val="0"/>
        <w:spacing w:val="0"/>
        <w:sz w:val="24"/>
        <w:szCs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1107C9"/>
    <w:multiLevelType w:val="hybridMultilevel"/>
    <w:tmpl w:val="BE38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4392C"/>
    <w:multiLevelType w:val="multilevel"/>
    <w:tmpl w:val="9E0A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CA3B9D"/>
    <w:multiLevelType w:val="hybridMultilevel"/>
    <w:tmpl w:val="6CAC851A"/>
    <w:lvl w:ilvl="0" w:tplc="BEA8E538">
      <w:start w:val="1"/>
      <w:numFmt w:val="bullet"/>
      <w:pStyle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CE2418A"/>
    <w:multiLevelType w:val="hybridMultilevel"/>
    <w:tmpl w:val="31607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C0C7A"/>
    <w:multiLevelType w:val="multilevel"/>
    <w:tmpl w:val="9E0A4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852985"/>
    <w:multiLevelType w:val="multilevel"/>
    <w:tmpl w:val="1F881AA8"/>
    <w:name w:val="NoteTemplate"/>
    <w:lvl w:ilvl="0">
      <w:start w:val="1"/>
      <w:numFmt w:val="decimal"/>
      <w:lvlRestart w:val="0"/>
      <w:pStyle w:val="NoteLevel1"/>
      <w:isLgl/>
      <w:lvlText w:val="%1"/>
      <w:lvlJc w:val="left"/>
      <w:pPr>
        <w:tabs>
          <w:tab w:val="num" w:pos="720"/>
        </w:tabs>
        <w:ind w:left="720" w:hanging="720"/>
      </w:pPr>
      <w:rPr>
        <w:rFonts w:hint="default"/>
        <w:b w:val="0"/>
        <w:i w:val="0"/>
        <w:u w:val="none"/>
      </w:rPr>
    </w:lvl>
    <w:lvl w:ilvl="1">
      <w:start w:val="1"/>
      <w:numFmt w:val="lowerRoman"/>
      <w:pStyle w:val="NoteLevel2"/>
      <w:lvlText w:val="(%2)"/>
      <w:lvlJc w:val="left"/>
      <w:pPr>
        <w:tabs>
          <w:tab w:val="num" w:pos="1800"/>
        </w:tabs>
        <w:ind w:left="1440" w:hanging="720"/>
      </w:pPr>
      <w:rPr>
        <w:rFonts w:hint="default"/>
      </w:rPr>
    </w:lvl>
    <w:lvl w:ilvl="2">
      <w:start w:val="1"/>
      <w:numFmt w:val="lowerRoman"/>
      <w:pStyle w:val="NoteLevel3"/>
      <w:lvlText w:val="(%3)"/>
      <w:lvlJc w:val="left"/>
      <w:pPr>
        <w:tabs>
          <w:tab w:val="num" w:pos="2160"/>
        </w:tabs>
        <w:ind w:left="2160" w:hanging="720"/>
      </w:pPr>
      <w:rPr>
        <w:rFonts w:hint="default"/>
      </w:rPr>
    </w:lvl>
    <w:lvl w:ilvl="3">
      <w:start w:val="1"/>
      <w:numFmt w:val="upperLetter"/>
      <w:pStyle w:val="NoteLevel4"/>
      <w:lvlText w:val="(%4)"/>
      <w:lvlJc w:val="left"/>
      <w:pPr>
        <w:tabs>
          <w:tab w:val="num" w:pos="2880"/>
        </w:tabs>
        <w:ind w:left="2880" w:hanging="720"/>
      </w:pPr>
      <w:rPr>
        <w:rFonts w:hint="default"/>
      </w:rPr>
    </w:lvl>
    <w:lvl w:ilvl="4">
      <w:start w:val="1"/>
      <w:numFmt w:val="decimal"/>
      <w:pStyle w:val="NoteLevel5"/>
      <w:lvlText w:val="%5)"/>
      <w:lvlJc w:val="left"/>
      <w:pPr>
        <w:tabs>
          <w:tab w:val="num" w:pos="3600"/>
        </w:tabs>
        <w:ind w:left="3600" w:hanging="720"/>
      </w:pPr>
      <w:rPr>
        <w:rFonts w:hint="default"/>
      </w:rPr>
    </w:lvl>
    <w:lvl w:ilvl="5">
      <w:start w:val="1"/>
      <w:numFmt w:val="lowerLetter"/>
      <w:pStyle w:val="NoteLevel6"/>
      <w:lvlText w:val="%6)"/>
      <w:lvlJc w:val="left"/>
      <w:pPr>
        <w:tabs>
          <w:tab w:val="num" w:pos="4320"/>
        </w:tabs>
        <w:ind w:left="4320" w:hanging="720"/>
      </w:pPr>
      <w:rPr>
        <w:rFonts w:hint="default"/>
      </w:rPr>
    </w:lvl>
    <w:lvl w:ilvl="6">
      <w:start w:val="1"/>
      <w:numFmt w:val="lowerRoman"/>
      <w:pStyle w:val="NoteLevel7"/>
      <w:lvlText w:val="%7)"/>
      <w:lvlJc w:val="left"/>
      <w:pPr>
        <w:tabs>
          <w:tab w:val="num" w:pos="5040"/>
        </w:tabs>
        <w:ind w:left="5040" w:hanging="720"/>
      </w:pPr>
      <w:rPr>
        <w:rFonts w:hint="default"/>
      </w:rPr>
    </w:lvl>
    <w:lvl w:ilvl="7">
      <w:start w:val="1"/>
      <w:numFmt w:val="upperLetter"/>
      <w:pStyle w:val="NoteLevel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8" w15:restartNumberingAfterBreak="0">
    <w:nsid w:val="3F613849"/>
    <w:multiLevelType w:val="multilevel"/>
    <w:tmpl w:val="7494AA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9FC19A7"/>
    <w:multiLevelType w:val="multilevel"/>
    <w:tmpl w:val="C118281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0C1E6B"/>
    <w:multiLevelType w:val="hybridMultilevel"/>
    <w:tmpl w:val="402C6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14966"/>
    <w:multiLevelType w:val="hybridMultilevel"/>
    <w:tmpl w:val="EF262E1E"/>
    <w:lvl w:ilvl="0" w:tplc="1756800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36B1289"/>
    <w:multiLevelType w:val="multilevel"/>
    <w:tmpl w:val="1A6296DA"/>
    <w:lvl w:ilvl="0">
      <w:start w:val="1"/>
      <w:numFmt w:val="decimal"/>
      <w:pStyle w:val="ListNumber2"/>
      <w:lvlText w:val="%1."/>
      <w:lvlJc w:val="left"/>
      <w:pPr>
        <w:tabs>
          <w:tab w:val="num" w:pos="1117"/>
        </w:tabs>
        <w:ind w:left="1117" w:hanging="397"/>
      </w:pPr>
      <w:rPr>
        <w:rFonts w:cs="Arial" w:hint="default"/>
        <w:bCs w:val="0"/>
        <w:iCs w:val="0"/>
        <w:sz w:val="24"/>
        <w:szCs w:val="24"/>
      </w:rPr>
    </w:lvl>
    <w:lvl w:ilvl="1">
      <w:start w:val="1"/>
      <w:numFmt w:val="decimal"/>
      <w:pStyle w:val="Normalnumbered"/>
      <w:lvlText w:val="%1.%2"/>
      <w:lvlJc w:val="left"/>
      <w:pPr>
        <w:tabs>
          <w:tab w:val="num" w:pos="1571"/>
        </w:tabs>
        <w:ind w:left="1571" w:hanging="851"/>
      </w:pPr>
      <w:rPr>
        <w:rFonts w:cs="Times New Roman" w:hint="default"/>
      </w:rPr>
    </w:lvl>
    <w:lvl w:ilvl="2">
      <w:start w:val="1"/>
      <w:numFmt w:val="decimal"/>
      <w:lvlText w:val="%1.%2.%3"/>
      <w:lvlJc w:val="left"/>
      <w:pPr>
        <w:tabs>
          <w:tab w:val="num" w:pos="1571"/>
        </w:tabs>
        <w:ind w:left="1571" w:hanging="851"/>
      </w:pPr>
      <w:rPr>
        <w:rFonts w:cs="Times New Roman" w:hint="default"/>
        <w:bCs/>
        <w:iCs w:val="0"/>
      </w:rPr>
    </w:lvl>
    <w:lvl w:ilvl="3">
      <w:start w:val="1"/>
      <w:numFmt w:val="bullet"/>
      <w:lvlText w:val=""/>
      <w:lvlJc w:val="left"/>
      <w:pPr>
        <w:tabs>
          <w:tab w:val="num" w:pos="1911"/>
        </w:tabs>
        <w:ind w:left="1911" w:hanging="851"/>
      </w:pPr>
      <w:rPr>
        <w:rFonts w:ascii="Wingdings" w:hAnsi="Wingdings" w:hint="default"/>
        <w:u w:color="FF6600"/>
      </w:rPr>
    </w:lvl>
    <w:lvl w:ilvl="4">
      <w:start w:val="1"/>
      <w:numFmt w:val="lowerLetter"/>
      <w:lvlText w:val="(%5)"/>
      <w:lvlJc w:val="left"/>
      <w:pPr>
        <w:tabs>
          <w:tab w:val="num" w:pos="1571"/>
        </w:tabs>
        <w:ind w:left="1571" w:hanging="851"/>
      </w:pPr>
      <w:rPr>
        <w:rFonts w:cs="Times New Roman" w:hint="default"/>
      </w:rPr>
    </w:lvl>
    <w:lvl w:ilvl="5">
      <w:numFmt w:val="none"/>
      <w:lvlText w:val=""/>
      <w:lvlJc w:val="left"/>
      <w:pPr>
        <w:tabs>
          <w:tab w:val="num" w:pos="1080"/>
        </w:tabs>
      </w:pPr>
      <w:rPr>
        <w:rFonts w:cs="Times New Roman"/>
      </w:rPr>
    </w:lvl>
    <w:lvl w:ilvl="6">
      <w:start w:val="1"/>
      <w:numFmt w:val="none"/>
      <w:lvlText w:val=""/>
      <w:lvlJc w:val="left"/>
      <w:pPr>
        <w:tabs>
          <w:tab w:val="num" w:pos="720"/>
        </w:tabs>
      </w:pPr>
      <w:rPr>
        <w:rFonts w:cs="Times New Roman" w:hint="default"/>
      </w:rPr>
    </w:lvl>
    <w:lvl w:ilvl="7">
      <w:start w:val="1"/>
      <w:numFmt w:val="none"/>
      <w:lvlText w:val=""/>
      <w:lvlJc w:val="left"/>
      <w:pPr>
        <w:tabs>
          <w:tab w:val="num" w:pos="720"/>
        </w:tabs>
      </w:pPr>
      <w:rPr>
        <w:rFonts w:cs="Times New Roman" w:hint="default"/>
      </w:rPr>
    </w:lvl>
    <w:lvl w:ilvl="8">
      <w:start w:val="1"/>
      <w:numFmt w:val="none"/>
      <w:lvlText w:val=""/>
      <w:lvlJc w:val="left"/>
      <w:pPr>
        <w:tabs>
          <w:tab w:val="num" w:pos="720"/>
        </w:tabs>
      </w:pPr>
      <w:rPr>
        <w:rFonts w:cs="Times New Roman" w:hint="default"/>
      </w:rPr>
    </w:lvl>
  </w:abstractNum>
  <w:abstractNum w:abstractNumId="14" w15:restartNumberingAfterBreak="0">
    <w:nsid w:val="7581367A"/>
    <w:multiLevelType w:val="hybridMultilevel"/>
    <w:tmpl w:val="64FA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07E6E"/>
    <w:multiLevelType w:val="hybridMultilevel"/>
    <w:tmpl w:val="32BA53C6"/>
    <w:lvl w:ilvl="0" w:tplc="08090015">
      <w:start w:val="1"/>
      <w:numFmt w:val="upp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8F3658B"/>
    <w:multiLevelType w:val="hybridMultilevel"/>
    <w:tmpl w:val="876008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019977">
    <w:abstractNumId w:val="12"/>
  </w:num>
  <w:num w:numId="2" w16cid:durableId="132255989">
    <w:abstractNumId w:val="15"/>
  </w:num>
  <w:num w:numId="3" w16cid:durableId="1291978459">
    <w:abstractNumId w:val="10"/>
  </w:num>
  <w:num w:numId="4" w16cid:durableId="514148006">
    <w:abstractNumId w:val="3"/>
  </w:num>
  <w:num w:numId="5" w16cid:durableId="350648694">
    <w:abstractNumId w:val="4"/>
  </w:num>
  <w:num w:numId="6" w16cid:durableId="1779443931">
    <w:abstractNumId w:val="9"/>
  </w:num>
  <w:num w:numId="7" w16cid:durableId="314451653">
    <w:abstractNumId w:val="7"/>
  </w:num>
  <w:num w:numId="8" w16cid:durableId="42216556">
    <w:abstractNumId w:val="1"/>
  </w:num>
  <w:num w:numId="9" w16cid:durableId="1870297530">
    <w:abstractNumId w:val="16"/>
  </w:num>
  <w:num w:numId="10" w16cid:durableId="482434591">
    <w:abstractNumId w:val="11"/>
  </w:num>
  <w:num w:numId="11" w16cid:durableId="554005185">
    <w:abstractNumId w:val="0"/>
  </w:num>
  <w:num w:numId="12" w16cid:durableId="745036230">
    <w:abstractNumId w:val="14"/>
  </w:num>
  <w:num w:numId="13" w16cid:durableId="1126392235">
    <w:abstractNumId w:val="13"/>
  </w:num>
  <w:num w:numId="14" w16cid:durableId="937326570">
    <w:abstractNumId w:val="6"/>
  </w:num>
  <w:num w:numId="15" w16cid:durableId="607199112">
    <w:abstractNumId w:val="2"/>
  </w:num>
  <w:num w:numId="16" w16cid:durableId="1580289595">
    <w:abstractNumId w:val="5"/>
  </w:num>
  <w:num w:numId="17" w16cid:durableId="1669792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AC7"/>
    <w:rsid w:val="00016DC4"/>
    <w:rsid w:val="000B4310"/>
    <w:rsid w:val="00102F9A"/>
    <w:rsid w:val="00173FF8"/>
    <w:rsid w:val="001A7615"/>
    <w:rsid w:val="001B47CD"/>
    <w:rsid w:val="00301FE7"/>
    <w:rsid w:val="0038752D"/>
    <w:rsid w:val="003A6F03"/>
    <w:rsid w:val="004000D7"/>
    <w:rsid w:val="00411D97"/>
    <w:rsid w:val="0046462D"/>
    <w:rsid w:val="0047238E"/>
    <w:rsid w:val="004F7005"/>
    <w:rsid w:val="00504E43"/>
    <w:rsid w:val="0052641C"/>
    <w:rsid w:val="0054717B"/>
    <w:rsid w:val="00551A03"/>
    <w:rsid w:val="005F17FD"/>
    <w:rsid w:val="005F6588"/>
    <w:rsid w:val="00622AC7"/>
    <w:rsid w:val="00664B9D"/>
    <w:rsid w:val="007908F4"/>
    <w:rsid w:val="00833015"/>
    <w:rsid w:val="00877A1A"/>
    <w:rsid w:val="008A22C6"/>
    <w:rsid w:val="008F78C3"/>
    <w:rsid w:val="00902675"/>
    <w:rsid w:val="00905FB6"/>
    <w:rsid w:val="009C6958"/>
    <w:rsid w:val="00A2258D"/>
    <w:rsid w:val="00A304C4"/>
    <w:rsid w:val="00A34667"/>
    <w:rsid w:val="00B221DA"/>
    <w:rsid w:val="00B61576"/>
    <w:rsid w:val="00BC50DC"/>
    <w:rsid w:val="00BF6DDD"/>
    <w:rsid w:val="00C00C09"/>
    <w:rsid w:val="00C07F80"/>
    <w:rsid w:val="00CF231B"/>
    <w:rsid w:val="00D640E6"/>
    <w:rsid w:val="00E15B17"/>
    <w:rsid w:val="00EF0171"/>
    <w:rsid w:val="00F07760"/>
    <w:rsid w:val="00F5469E"/>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276B"/>
  <w15:chartTrackingRefBased/>
  <w15:docId w15:val="{0CD0B303-ABBC-434C-8F41-39E19077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C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autoRedefine/>
    <w:uiPriority w:val="9"/>
    <w:qFormat/>
    <w:rsid w:val="00A2258D"/>
    <w:pPr>
      <w:keepNext/>
      <w:keepLines/>
      <w:spacing w:before="240"/>
      <w:outlineLvl w:val="0"/>
    </w:pPr>
    <w:rPr>
      <w:rFonts w:eastAsiaTheme="majorEastAsia"/>
      <w:b/>
      <w:szCs w:val="32"/>
    </w:rPr>
  </w:style>
  <w:style w:type="paragraph" w:styleId="Heading2">
    <w:name w:val="heading 2"/>
    <w:basedOn w:val="Normal"/>
    <w:next w:val="Normal"/>
    <w:link w:val="Heading2Char"/>
    <w:semiHidden/>
    <w:unhideWhenUsed/>
    <w:qFormat/>
    <w:rsid w:val="00622A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622AC7"/>
    <w:pPr>
      <w:keepNext/>
      <w:numPr>
        <w:ilvl w:val="12"/>
      </w:numPr>
      <w:tabs>
        <w:tab w:val="left" w:pos="725"/>
        <w:tab w:val="left" w:pos="1584"/>
        <w:tab w:val="left" w:pos="2592"/>
        <w:tab w:val="left" w:pos="3744"/>
        <w:tab w:val="left" w:pos="5184"/>
        <w:tab w:val="left" w:pos="6912"/>
      </w:tabs>
      <w:autoSpaceDE w:val="0"/>
      <w:autoSpaceDN w:val="0"/>
      <w:adjustRightInd w:val="0"/>
      <w:spacing w:line="360" w:lineRule="auto"/>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58D"/>
    <w:rPr>
      <w:rFonts w:eastAsiaTheme="majorEastAsia" w:cs="Times New Roman"/>
      <w:b/>
      <w:szCs w:val="32"/>
    </w:rPr>
  </w:style>
  <w:style w:type="character" w:customStyle="1" w:styleId="Heading2Char">
    <w:name w:val="Heading 2 Char"/>
    <w:basedOn w:val="DefaultParagraphFont"/>
    <w:link w:val="Heading2"/>
    <w:semiHidden/>
    <w:rsid w:val="00622AC7"/>
    <w:rPr>
      <w:rFonts w:asciiTheme="majorHAnsi" w:eastAsiaTheme="majorEastAsia" w:hAnsiTheme="majorHAnsi" w:cstheme="majorBidi"/>
      <w:color w:val="365F91" w:themeColor="accent1" w:themeShade="BF"/>
      <w:kern w:val="0"/>
      <w:sz w:val="26"/>
      <w:szCs w:val="26"/>
      <w:lang w:eastAsia="en-GB"/>
      <w14:ligatures w14:val="none"/>
    </w:rPr>
  </w:style>
  <w:style w:type="character" w:customStyle="1" w:styleId="Heading8Char">
    <w:name w:val="Heading 8 Char"/>
    <w:basedOn w:val="DefaultParagraphFont"/>
    <w:link w:val="Heading8"/>
    <w:rsid w:val="00622AC7"/>
    <w:rPr>
      <w:rFonts w:ascii="Times New Roman" w:eastAsia="Times New Roman" w:hAnsi="Times New Roman" w:cs="Times New Roman"/>
      <w:b/>
      <w:bCs/>
      <w:kern w:val="0"/>
      <w:lang w:eastAsia="en-GB"/>
      <w14:ligatures w14:val="none"/>
    </w:rPr>
  </w:style>
  <w:style w:type="paragraph" w:customStyle="1" w:styleId="00-Normal-BB">
    <w:name w:val="00-Normal-BB"/>
    <w:rsid w:val="00622AC7"/>
    <w:pPr>
      <w:jc w:val="both"/>
    </w:pPr>
    <w:rPr>
      <w:rFonts w:eastAsia="Times New Roman" w:cs="Times New Roman"/>
      <w:kern w:val="0"/>
      <w:sz w:val="22"/>
      <w:szCs w:val="20"/>
      <w14:ligatures w14:val="none"/>
    </w:rPr>
  </w:style>
  <w:style w:type="table" w:styleId="TableGrid">
    <w:name w:val="Table Grid"/>
    <w:basedOn w:val="TableNormal"/>
    <w:uiPriority w:val="39"/>
    <w:rsid w:val="00622AC7"/>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terhead3">
    <w:name w:val="afterhead3"/>
    <w:basedOn w:val="Normal"/>
    <w:rsid w:val="00622AC7"/>
    <w:pPr>
      <w:ind w:left="2880"/>
      <w:jc w:val="both"/>
    </w:pPr>
    <w:rPr>
      <w:rFonts w:ascii="Arial" w:hAnsi="Arial"/>
      <w:sz w:val="22"/>
      <w:szCs w:val="20"/>
      <w:lang w:eastAsia="en-US"/>
    </w:rPr>
  </w:style>
  <w:style w:type="paragraph" w:customStyle="1" w:styleId="Bullet">
    <w:name w:val="Bullet"/>
    <w:basedOn w:val="Normal"/>
    <w:autoRedefine/>
    <w:rsid w:val="00622AC7"/>
    <w:pPr>
      <w:numPr>
        <w:numId w:val="4"/>
      </w:numPr>
      <w:tabs>
        <w:tab w:val="clear" w:pos="2160"/>
        <w:tab w:val="num" w:pos="1440"/>
      </w:tabs>
      <w:spacing w:before="120"/>
      <w:ind w:left="1440" w:hanging="540"/>
      <w:jc w:val="both"/>
    </w:pPr>
    <w:rPr>
      <w:rFonts w:ascii="Arial" w:hAnsi="Arial" w:cs="Arial"/>
      <w:sz w:val="22"/>
      <w:szCs w:val="22"/>
      <w:lang w:eastAsia="en-US"/>
    </w:rPr>
  </w:style>
  <w:style w:type="paragraph" w:styleId="FootnoteText">
    <w:name w:val="footnote text"/>
    <w:basedOn w:val="Normal"/>
    <w:link w:val="FootnoteTextChar"/>
    <w:semiHidden/>
    <w:rsid w:val="00622AC7"/>
    <w:rPr>
      <w:rFonts w:ascii="Frutiger 45 Light" w:hAnsi="Frutiger 45 Light"/>
      <w:sz w:val="20"/>
      <w:szCs w:val="20"/>
      <w:lang w:eastAsia="en-US"/>
    </w:rPr>
  </w:style>
  <w:style w:type="character" w:customStyle="1" w:styleId="FootnoteTextChar">
    <w:name w:val="Footnote Text Char"/>
    <w:basedOn w:val="DefaultParagraphFont"/>
    <w:link w:val="FootnoteText"/>
    <w:semiHidden/>
    <w:rsid w:val="00622AC7"/>
    <w:rPr>
      <w:rFonts w:ascii="Frutiger 45 Light" w:eastAsia="Times New Roman" w:hAnsi="Frutiger 45 Light" w:cs="Times New Roman"/>
      <w:kern w:val="0"/>
      <w:sz w:val="20"/>
      <w:szCs w:val="20"/>
      <w14:ligatures w14:val="none"/>
    </w:rPr>
  </w:style>
  <w:style w:type="character" w:styleId="FootnoteReference">
    <w:name w:val="footnote reference"/>
    <w:semiHidden/>
    <w:rsid w:val="00622AC7"/>
    <w:rPr>
      <w:vertAlign w:val="superscript"/>
    </w:rPr>
  </w:style>
  <w:style w:type="paragraph" w:styleId="Header">
    <w:name w:val="header"/>
    <w:basedOn w:val="Normal"/>
    <w:link w:val="HeaderChar"/>
    <w:rsid w:val="00622AC7"/>
    <w:pPr>
      <w:tabs>
        <w:tab w:val="center" w:pos="4153"/>
        <w:tab w:val="right" w:pos="8306"/>
      </w:tabs>
    </w:pPr>
  </w:style>
  <w:style w:type="character" w:customStyle="1" w:styleId="HeaderChar">
    <w:name w:val="Header Char"/>
    <w:basedOn w:val="DefaultParagraphFont"/>
    <w:link w:val="Header"/>
    <w:rsid w:val="00622AC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622AC7"/>
    <w:pPr>
      <w:tabs>
        <w:tab w:val="center" w:pos="4153"/>
        <w:tab w:val="right" w:pos="8306"/>
      </w:tabs>
    </w:pPr>
  </w:style>
  <w:style w:type="character" w:customStyle="1" w:styleId="FooterChar">
    <w:name w:val="Footer Char"/>
    <w:basedOn w:val="DefaultParagraphFont"/>
    <w:link w:val="Footer"/>
    <w:uiPriority w:val="99"/>
    <w:rsid w:val="00622AC7"/>
    <w:rPr>
      <w:rFonts w:ascii="Times New Roman" w:eastAsia="Times New Roman" w:hAnsi="Times New Roman" w:cs="Times New Roman"/>
      <w:kern w:val="0"/>
      <w:lang w:eastAsia="en-GB"/>
      <w14:ligatures w14:val="none"/>
    </w:rPr>
  </w:style>
  <w:style w:type="paragraph" w:styleId="NormalWeb">
    <w:name w:val="Normal (Web)"/>
    <w:basedOn w:val="Normal"/>
    <w:rsid w:val="00622AC7"/>
    <w:pPr>
      <w:spacing w:before="100" w:beforeAutospacing="1" w:after="100" w:afterAutospacing="1"/>
    </w:pPr>
  </w:style>
  <w:style w:type="paragraph" w:styleId="BalloonText">
    <w:name w:val="Balloon Text"/>
    <w:basedOn w:val="Normal"/>
    <w:link w:val="BalloonTextChar"/>
    <w:semiHidden/>
    <w:rsid w:val="00622AC7"/>
    <w:rPr>
      <w:rFonts w:ascii="Tahoma" w:hAnsi="Tahoma" w:cs="Tahoma"/>
      <w:sz w:val="16"/>
      <w:szCs w:val="16"/>
    </w:rPr>
  </w:style>
  <w:style w:type="character" w:customStyle="1" w:styleId="BalloonTextChar">
    <w:name w:val="Balloon Text Char"/>
    <w:basedOn w:val="DefaultParagraphFont"/>
    <w:link w:val="BalloonText"/>
    <w:semiHidden/>
    <w:rsid w:val="00622AC7"/>
    <w:rPr>
      <w:rFonts w:ascii="Tahoma" w:eastAsia="Times New Roman" w:hAnsi="Tahoma" w:cs="Tahoma"/>
      <w:kern w:val="0"/>
      <w:sz w:val="16"/>
      <w:szCs w:val="16"/>
      <w:lang w:eastAsia="en-GB"/>
      <w14:ligatures w14:val="none"/>
    </w:rPr>
  </w:style>
  <w:style w:type="character" w:styleId="PageNumber">
    <w:name w:val="page number"/>
    <w:basedOn w:val="DefaultParagraphFont"/>
    <w:rsid w:val="00622AC7"/>
  </w:style>
  <w:style w:type="paragraph" w:styleId="ListParagraph">
    <w:name w:val="List Paragraph"/>
    <w:basedOn w:val="Normal"/>
    <w:uiPriority w:val="34"/>
    <w:qFormat/>
    <w:rsid w:val="00622AC7"/>
    <w:pPr>
      <w:ind w:left="720"/>
    </w:pPr>
  </w:style>
  <w:style w:type="paragraph" w:customStyle="1" w:styleId="DfESOutNumbered">
    <w:name w:val="DfESOutNumbered"/>
    <w:basedOn w:val="Normal"/>
    <w:link w:val="DfESOutNumberedChar"/>
    <w:rsid w:val="00622AC7"/>
    <w:pPr>
      <w:widowControl w:val="0"/>
      <w:numPr>
        <w:numId w:val="5"/>
      </w:numPr>
      <w:overflowPunct w:val="0"/>
      <w:autoSpaceDE w:val="0"/>
      <w:autoSpaceDN w:val="0"/>
      <w:adjustRightInd w:val="0"/>
      <w:spacing w:after="240"/>
      <w:textAlignment w:val="baseline"/>
    </w:pPr>
    <w:rPr>
      <w:rFonts w:ascii="Arial" w:hAnsi="Arial" w:cs="Arial"/>
      <w:sz w:val="22"/>
      <w:szCs w:val="20"/>
      <w:lang w:eastAsia="en-US"/>
    </w:rPr>
  </w:style>
  <w:style w:type="character" w:customStyle="1" w:styleId="DfESOutNumberedChar">
    <w:name w:val="DfESOutNumbered Char"/>
    <w:link w:val="DfESOutNumbered"/>
    <w:rsid w:val="00622AC7"/>
    <w:rPr>
      <w:rFonts w:eastAsia="Times New Roman"/>
      <w:kern w:val="0"/>
      <w:sz w:val="22"/>
      <w:szCs w:val="20"/>
      <w14:ligatures w14:val="none"/>
    </w:rPr>
  </w:style>
  <w:style w:type="paragraph" w:customStyle="1" w:styleId="DeptBullets">
    <w:name w:val="DeptBullets"/>
    <w:basedOn w:val="Normal"/>
    <w:link w:val="DeptBulletsChar"/>
    <w:rsid w:val="00622AC7"/>
    <w:pPr>
      <w:widowControl w:val="0"/>
      <w:numPr>
        <w:numId w:val="6"/>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link w:val="DeptBullets"/>
    <w:rsid w:val="00622AC7"/>
    <w:rPr>
      <w:rFonts w:eastAsia="Times New Roman" w:cs="Times New Roman"/>
      <w:kern w:val="0"/>
      <w:szCs w:val="20"/>
      <w14:ligatures w14:val="none"/>
    </w:rPr>
  </w:style>
  <w:style w:type="character" w:styleId="CommentReference">
    <w:name w:val="annotation reference"/>
    <w:rsid w:val="00622AC7"/>
    <w:rPr>
      <w:sz w:val="16"/>
      <w:szCs w:val="16"/>
    </w:rPr>
  </w:style>
  <w:style w:type="paragraph" w:styleId="CommentText">
    <w:name w:val="annotation text"/>
    <w:basedOn w:val="Normal"/>
    <w:link w:val="CommentTextChar"/>
    <w:rsid w:val="00622AC7"/>
    <w:rPr>
      <w:sz w:val="20"/>
      <w:szCs w:val="20"/>
    </w:rPr>
  </w:style>
  <w:style w:type="character" w:customStyle="1" w:styleId="CommentTextChar">
    <w:name w:val="Comment Text Char"/>
    <w:basedOn w:val="DefaultParagraphFont"/>
    <w:link w:val="CommentText"/>
    <w:rsid w:val="00622AC7"/>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rsid w:val="00622AC7"/>
    <w:rPr>
      <w:b/>
      <w:bCs/>
    </w:rPr>
  </w:style>
  <w:style w:type="character" w:customStyle="1" w:styleId="CommentSubjectChar">
    <w:name w:val="Comment Subject Char"/>
    <w:basedOn w:val="CommentTextChar"/>
    <w:link w:val="CommentSubject"/>
    <w:rsid w:val="00622AC7"/>
    <w:rPr>
      <w:rFonts w:ascii="Times New Roman" w:eastAsia="Times New Roman" w:hAnsi="Times New Roman" w:cs="Times New Roman"/>
      <w:b/>
      <w:bCs/>
      <w:kern w:val="0"/>
      <w:sz w:val="20"/>
      <w:szCs w:val="20"/>
      <w:lang w:eastAsia="en-GB"/>
      <w14:ligatures w14:val="none"/>
    </w:rPr>
  </w:style>
  <w:style w:type="character" w:styleId="Hyperlink">
    <w:name w:val="Hyperlink"/>
    <w:rsid w:val="00622AC7"/>
    <w:rPr>
      <w:color w:val="0000FF"/>
      <w:u w:val="single"/>
    </w:rPr>
  </w:style>
  <w:style w:type="paragraph" w:customStyle="1" w:styleId="NoteLevel1">
    <w:name w:val="Note/Level1"/>
    <w:basedOn w:val="Normal"/>
    <w:rsid w:val="00622AC7"/>
    <w:pPr>
      <w:numPr>
        <w:numId w:val="7"/>
      </w:numPr>
      <w:spacing w:after="240" w:line="288" w:lineRule="auto"/>
      <w:jc w:val="both"/>
    </w:pPr>
    <w:rPr>
      <w:rFonts w:ascii="Arial" w:hAnsi="Arial"/>
      <w:sz w:val="20"/>
      <w:szCs w:val="20"/>
      <w:lang w:eastAsia="en-US"/>
    </w:rPr>
  </w:style>
  <w:style w:type="paragraph" w:customStyle="1" w:styleId="NoteLevel2">
    <w:name w:val="Note/Level2"/>
    <w:basedOn w:val="Normal"/>
    <w:rsid w:val="00622AC7"/>
    <w:pPr>
      <w:numPr>
        <w:ilvl w:val="1"/>
        <w:numId w:val="7"/>
      </w:numPr>
      <w:spacing w:after="240" w:line="288" w:lineRule="auto"/>
      <w:jc w:val="both"/>
    </w:pPr>
    <w:rPr>
      <w:rFonts w:ascii="Arial" w:hAnsi="Arial"/>
      <w:sz w:val="20"/>
      <w:szCs w:val="20"/>
      <w:lang w:eastAsia="en-US"/>
    </w:rPr>
  </w:style>
  <w:style w:type="paragraph" w:customStyle="1" w:styleId="NoteLevel3">
    <w:name w:val="Note/Level3"/>
    <w:basedOn w:val="Normal"/>
    <w:rsid w:val="00622AC7"/>
    <w:pPr>
      <w:numPr>
        <w:ilvl w:val="2"/>
        <w:numId w:val="7"/>
      </w:numPr>
      <w:spacing w:after="240" w:line="288" w:lineRule="auto"/>
      <w:jc w:val="both"/>
    </w:pPr>
    <w:rPr>
      <w:rFonts w:ascii="Arial" w:hAnsi="Arial"/>
      <w:sz w:val="20"/>
      <w:szCs w:val="20"/>
      <w:lang w:eastAsia="en-US"/>
    </w:rPr>
  </w:style>
  <w:style w:type="paragraph" w:customStyle="1" w:styleId="NoteLevel4">
    <w:name w:val="Note/Level4"/>
    <w:basedOn w:val="Normal"/>
    <w:rsid w:val="00622AC7"/>
    <w:pPr>
      <w:numPr>
        <w:ilvl w:val="3"/>
        <w:numId w:val="7"/>
      </w:numPr>
      <w:spacing w:after="240" w:line="288" w:lineRule="auto"/>
      <w:jc w:val="both"/>
    </w:pPr>
    <w:rPr>
      <w:rFonts w:ascii="Arial" w:hAnsi="Arial"/>
      <w:sz w:val="20"/>
      <w:szCs w:val="20"/>
      <w:lang w:eastAsia="en-US"/>
    </w:rPr>
  </w:style>
  <w:style w:type="paragraph" w:customStyle="1" w:styleId="NoteLevel5">
    <w:name w:val="Note/Level5"/>
    <w:basedOn w:val="Normal"/>
    <w:rsid w:val="00622AC7"/>
    <w:pPr>
      <w:numPr>
        <w:ilvl w:val="4"/>
        <w:numId w:val="7"/>
      </w:numPr>
      <w:spacing w:after="240" w:line="288" w:lineRule="auto"/>
      <w:jc w:val="both"/>
    </w:pPr>
    <w:rPr>
      <w:rFonts w:ascii="Arial" w:hAnsi="Arial"/>
      <w:sz w:val="20"/>
      <w:szCs w:val="20"/>
      <w:lang w:eastAsia="en-US"/>
    </w:rPr>
  </w:style>
  <w:style w:type="paragraph" w:customStyle="1" w:styleId="NoteLevel6">
    <w:name w:val="Note/Level6"/>
    <w:basedOn w:val="Normal"/>
    <w:rsid w:val="00622AC7"/>
    <w:pPr>
      <w:numPr>
        <w:ilvl w:val="5"/>
        <w:numId w:val="7"/>
      </w:numPr>
      <w:spacing w:after="240" w:line="288" w:lineRule="auto"/>
      <w:jc w:val="both"/>
    </w:pPr>
    <w:rPr>
      <w:rFonts w:ascii="Arial" w:hAnsi="Arial"/>
      <w:sz w:val="20"/>
      <w:szCs w:val="20"/>
      <w:lang w:eastAsia="en-US"/>
    </w:rPr>
  </w:style>
  <w:style w:type="paragraph" w:customStyle="1" w:styleId="NoteLevel7">
    <w:name w:val="Note/Level7"/>
    <w:basedOn w:val="Normal"/>
    <w:rsid w:val="00622AC7"/>
    <w:pPr>
      <w:numPr>
        <w:ilvl w:val="6"/>
        <w:numId w:val="7"/>
      </w:numPr>
      <w:spacing w:after="240" w:line="288" w:lineRule="auto"/>
      <w:jc w:val="both"/>
    </w:pPr>
    <w:rPr>
      <w:rFonts w:ascii="Arial" w:hAnsi="Arial"/>
      <w:sz w:val="20"/>
      <w:szCs w:val="20"/>
      <w:lang w:eastAsia="en-US"/>
    </w:rPr>
  </w:style>
  <w:style w:type="paragraph" w:customStyle="1" w:styleId="NoteLevel8">
    <w:name w:val="Note/Level8"/>
    <w:basedOn w:val="Normal"/>
    <w:rsid w:val="00622AC7"/>
    <w:pPr>
      <w:numPr>
        <w:ilvl w:val="7"/>
        <w:numId w:val="7"/>
      </w:numPr>
      <w:spacing w:after="240" w:line="288" w:lineRule="auto"/>
      <w:jc w:val="both"/>
    </w:pPr>
    <w:rPr>
      <w:rFonts w:ascii="Arial" w:hAnsi="Arial"/>
      <w:sz w:val="20"/>
      <w:szCs w:val="20"/>
      <w:lang w:eastAsia="en-US"/>
    </w:rPr>
  </w:style>
  <w:style w:type="paragraph" w:styleId="Title">
    <w:name w:val="Title"/>
    <w:basedOn w:val="Normal"/>
    <w:link w:val="TitleChar"/>
    <w:qFormat/>
    <w:rsid w:val="00622AC7"/>
    <w:pPr>
      <w:tabs>
        <w:tab w:val="right" w:pos="9000"/>
      </w:tabs>
      <w:autoSpaceDE w:val="0"/>
      <w:autoSpaceDN w:val="0"/>
      <w:adjustRightInd w:val="0"/>
      <w:spacing w:after="240"/>
      <w:jc w:val="center"/>
    </w:pPr>
    <w:rPr>
      <w:u w:val="single"/>
    </w:rPr>
  </w:style>
  <w:style w:type="character" w:customStyle="1" w:styleId="TitleChar">
    <w:name w:val="Title Char"/>
    <w:basedOn w:val="DefaultParagraphFont"/>
    <w:link w:val="Title"/>
    <w:rsid w:val="00622AC7"/>
    <w:rPr>
      <w:rFonts w:ascii="Times New Roman" w:eastAsia="Times New Roman" w:hAnsi="Times New Roman" w:cs="Times New Roman"/>
      <w:kern w:val="0"/>
      <w:u w:val="single"/>
      <w:lang w:eastAsia="en-GB"/>
      <w14:ligatures w14:val="none"/>
    </w:rPr>
  </w:style>
  <w:style w:type="character" w:customStyle="1" w:styleId="DeltaViewInsertion">
    <w:name w:val="DeltaView Insertion"/>
    <w:rsid w:val="00622AC7"/>
    <w:rPr>
      <w:color w:val="0000FF"/>
      <w:spacing w:val="0"/>
      <w:u w:val="double"/>
    </w:rPr>
  </w:style>
  <w:style w:type="paragraph" w:customStyle="1" w:styleId="CoversheetParagraph">
    <w:name w:val="Coversheet Paragraph"/>
    <w:basedOn w:val="Normal"/>
    <w:autoRedefine/>
    <w:rsid w:val="00622AC7"/>
    <w:pPr>
      <w:spacing w:line="300" w:lineRule="atLeast"/>
      <w:jc w:val="center"/>
    </w:pPr>
    <w:rPr>
      <w:sz w:val="22"/>
      <w:szCs w:val="20"/>
      <w:lang w:eastAsia="en-US"/>
    </w:rPr>
  </w:style>
  <w:style w:type="character" w:customStyle="1" w:styleId="Defterm">
    <w:name w:val="Defterm"/>
    <w:rsid w:val="00622AC7"/>
    <w:rPr>
      <w:b/>
      <w:color w:val="000000"/>
      <w:sz w:val="22"/>
    </w:rPr>
  </w:style>
  <w:style w:type="paragraph" w:customStyle="1" w:styleId="Default">
    <w:name w:val="Default"/>
    <w:rsid w:val="00622AC7"/>
    <w:pPr>
      <w:autoSpaceDE w:val="0"/>
      <w:autoSpaceDN w:val="0"/>
      <w:adjustRightInd w:val="0"/>
    </w:pPr>
    <w:rPr>
      <w:rFonts w:eastAsia="Times New Roman"/>
      <w:color w:val="000000"/>
      <w:kern w:val="0"/>
      <w:lang w:eastAsia="en-GB"/>
      <w14:ligatures w14:val="none"/>
    </w:rPr>
  </w:style>
  <w:style w:type="paragraph" w:styleId="ListNumber2">
    <w:name w:val="List Number 2"/>
    <w:basedOn w:val="Normal"/>
    <w:rsid w:val="00622AC7"/>
    <w:pPr>
      <w:numPr>
        <w:numId w:val="13"/>
      </w:numPr>
      <w:spacing w:after="140" w:line="240" w:lineRule="atLeast"/>
    </w:pPr>
    <w:rPr>
      <w:rFonts w:ascii="Arial" w:hAnsi="Arial"/>
      <w:b/>
      <w:sz w:val="20"/>
      <w:lang w:eastAsia="en-US"/>
    </w:rPr>
  </w:style>
  <w:style w:type="paragraph" w:customStyle="1" w:styleId="Normalnumbered">
    <w:name w:val="Normal numbered"/>
    <w:basedOn w:val="Normal"/>
    <w:semiHidden/>
    <w:rsid w:val="00622AC7"/>
    <w:pPr>
      <w:numPr>
        <w:ilvl w:val="1"/>
        <w:numId w:val="13"/>
      </w:numPr>
      <w:tabs>
        <w:tab w:val="clear" w:pos="1571"/>
      </w:tabs>
      <w:spacing w:after="160" w:line="240" w:lineRule="atLeast"/>
    </w:pPr>
    <w:rPr>
      <w:rFonts w:ascii="Arial" w:hAnsi="Arial"/>
      <w:sz w:val="20"/>
      <w:lang w:eastAsia="en-US"/>
    </w:rPr>
  </w:style>
  <w:style w:type="paragraph" w:customStyle="1" w:styleId="Body2">
    <w:name w:val="Body 2"/>
    <w:basedOn w:val="Normal"/>
    <w:rsid w:val="00622AC7"/>
    <w:pPr>
      <w:tabs>
        <w:tab w:val="left" w:pos="851"/>
      </w:tabs>
      <w:autoSpaceDE w:val="0"/>
      <w:autoSpaceDN w:val="0"/>
      <w:adjustRightInd w:val="0"/>
      <w:spacing w:after="240" w:line="312" w:lineRule="auto"/>
      <w:ind w:left="851"/>
      <w:jc w:val="both"/>
    </w:pPr>
  </w:style>
  <w:style w:type="paragraph" w:customStyle="1" w:styleId="Level1Number">
    <w:name w:val="Level 1 Number"/>
    <w:aliases w:val="Block paragraph 1 CB,Block Para 1 RB"/>
    <w:basedOn w:val="Normal"/>
    <w:uiPriority w:val="5"/>
    <w:qFormat/>
    <w:rsid w:val="00622AC7"/>
    <w:pPr>
      <w:spacing w:after="240" w:line="300" w:lineRule="auto"/>
      <w:jc w:val="both"/>
    </w:pPr>
    <w:rPr>
      <w:rFonts w:ascii="Arial" w:eastAsiaTheme="minorHAnsi" w:hAnsi="Arial" w:cstheme="minorBidi"/>
      <w:sz w:val="20"/>
      <w:szCs w:val="20"/>
      <w:lang w:eastAsia="en-US"/>
    </w:rPr>
  </w:style>
  <w:style w:type="paragraph" w:customStyle="1" w:styleId="Level2Number">
    <w:name w:val="Level 2 Number"/>
    <w:aliases w:val="Paragraph 1.1,Block paragraph 1.1,Block paragraph 1.1 CB,Report Para 1.1 RB,Block Para 1.1 RB"/>
    <w:basedOn w:val="Normal"/>
    <w:uiPriority w:val="5"/>
    <w:qFormat/>
    <w:rsid w:val="00622AC7"/>
    <w:pPr>
      <w:spacing w:after="240" w:line="300" w:lineRule="auto"/>
      <w:jc w:val="both"/>
    </w:pPr>
    <w:rPr>
      <w:rFonts w:ascii="Arial" w:eastAsiaTheme="minorHAnsi" w:hAnsi="Arial" w:cstheme="minorBidi"/>
      <w:sz w:val="20"/>
      <w:szCs w:val="20"/>
      <w:lang w:eastAsia="en-US"/>
    </w:rPr>
  </w:style>
  <w:style w:type="character" w:customStyle="1" w:styleId="Level1asHeadingtext">
    <w:name w:val="Level 1 as Heading (text)"/>
    <w:rsid w:val="00622AC7"/>
    <w:rPr>
      <w:b/>
      <w:bCs/>
      <w:spacing w:val="0"/>
    </w:rPr>
  </w:style>
  <w:style w:type="paragraph" w:styleId="Revision">
    <w:name w:val="Revision"/>
    <w:hidden/>
    <w:uiPriority w:val="99"/>
    <w:semiHidden/>
    <w:rsid w:val="00622AC7"/>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22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s@oxfor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8366471ED05A499D5BDAE0D66F6D4E" ma:contentTypeVersion="18" ma:contentTypeDescription="Create a new document." ma:contentTypeScope="" ma:versionID="38e64fc84726ebd1eab095a79db356fa">
  <xsd:schema xmlns:xsd="http://www.w3.org/2001/XMLSchema" xmlns:xs="http://www.w3.org/2001/XMLSchema" xmlns:p="http://schemas.microsoft.com/office/2006/metadata/properties" xmlns:ns2="ca25a82d-d48f-4ea7-8848-f50eda88cd39" xmlns:ns3="f52baa74-08e7-40a3-a9ef-5b16f7258edc" targetNamespace="http://schemas.microsoft.com/office/2006/metadata/properties" ma:root="true" ma:fieldsID="3aad750a272d931dd8edd2c12fa70dca" ns2:_="" ns3:_="">
    <xsd:import namespace="ca25a82d-d48f-4ea7-8848-f50eda88cd39"/>
    <xsd:import namespace="f52baa74-08e7-40a3-a9ef-5b16f7258e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5a82d-d48f-4ea7-8848-f50eda88c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baa74-08e7-40a3-a9ef-5b16f7258e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802f8d-b3f0-4648-a959-0015969e15a8}" ma:internalName="TaxCatchAll" ma:showField="CatchAllData" ma:web="f52baa74-08e7-40a3-a9ef-5b16f7258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2baa74-08e7-40a3-a9ef-5b16f7258edc" xsi:nil="true"/>
    <lcf76f155ced4ddcb4097134ff3c332f xmlns="ca25a82d-d48f-4ea7-8848-f50eda88cd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6605D-1458-479A-B215-E8CD3DBB92DB}">
  <ds:schemaRefs>
    <ds:schemaRef ds:uri="http://schemas.microsoft.com/sharepoint/v3/contenttype/forms"/>
  </ds:schemaRefs>
</ds:datastoreItem>
</file>

<file path=customXml/itemProps2.xml><?xml version="1.0" encoding="utf-8"?>
<ds:datastoreItem xmlns:ds="http://schemas.openxmlformats.org/officeDocument/2006/customXml" ds:itemID="{24177D4F-5F50-495F-97B1-49FA0AA8F97C}">
  <ds:schemaRefs>
    <ds:schemaRef ds:uri="http://schemas.openxmlformats.org/officeDocument/2006/bibliography"/>
  </ds:schemaRefs>
</ds:datastoreItem>
</file>

<file path=customXml/itemProps3.xml><?xml version="1.0" encoding="utf-8"?>
<ds:datastoreItem xmlns:ds="http://schemas.openxmlformats.org/officeDocument/2006/customXml" ds:itemID="{C88ADD3C-2DFE-4428-924E-A1A4C4E69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5a82d-d48f-4ea7-8848-f50eda88cd39"/>
    <ds:schemaRef ds:uri="f52baa74-08e7-40a3-a9ef-5b16f725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6672B-A946-44F5-A740-CEF8549130E8}">
  <ds:schemaRefs>
    <ds:schemaRef ds:uri="http://schemas.microsoft.com/office/2006/metadata/properties"/>
    <ds:schemaRef ds:uri="http://schemas.microsoft.com/office/infopath/2007/PartnerControls"/>
    <ds:schemaRef ds:uri="f52baa74-08e7-40a3-a9ef-5b16f7258edc"/>
    <ds:schemaRef ds:uri="ca25a82d-d48f-4ea7-8848-f50eda88cd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2993</Words>
  <Characters>17063</Characters>
  <Application>Microsoft Office Word</Application>
  <DocSecurity>0</DocSecurity>
  <Lines>142</Lines>
  <Paragraphs>40</Paragraphs>
  <ScaleCrop>false</ScaleCrop>
  <Company>Oxford City Council</Company>
  <LinksUpToDate>false</LinksUpToDate>
  <CharactersWithSpaces>20016</CharactersWithSpaces>
  <SharedDoc>false</SharedDoc>
  <HLinks>
    <vt:vector size="6" baseType="variant">
      <vt:variant>
        <vt:i4>655469</vt:i4>
      </vt:variant>
      <vt:variant>
        <vt:i4>9</vt:i4>
      </vt:variant>
      <vt:variant>
        <vt:i4>0</vt:i4>
      </vt:variant>
      <vt:variant>
        <vt:i4>5</vt:i4>
      </vt:variant>
      <vt:variant>
        <vt:lpwstr>mailto:dps@oxford.gov.uk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 Vikki</dc:creator>
  <cp:keywords/>
  <dc:description/>
  <cp:lastModifiedBy>LEE Christopher</cp:lastModifiedBy>
  <cp:revision>2</cp:revision>
  <dcterms:created xsi:type="dcterms:W3CDTF">2025-06-05T09:19:00Z</dcterms:created>
  <dcterms:modified xsi:type="dcterms:W3CDTF">2025-06-05T09:19:00Z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0x0101004D8366471ED05A499D5BDAE0D66F6D4E</vt:lpwstr>
  </property>
  <property fmtid="{D5CDD505-2E9C-101B-9397-08002B2CF9AE}" pid="3" name="MediaServiceImageTags">
    <vt:lpwstr/>
  </property>
</Properties>
</file>